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64149" w14:textId="77777777" w:rsidR="00EE331C" w:rsidRPr="00EE331C" w:rsidRDefault="00EE331C" w:rsidP="00EE331C">
      <w:pPr>
        <w:widowControl w:val="0"/>
        <w:bidi/>
        <w:spacing w:after="0" w:line="240" w:lineRule="auto"/>
        <w:jc w:val="both"/>
        <w:rPr>
          <w:rFonts w:ascii="Times New Roman" w:eastAsia="Calibri" w:hAnsi="Times New Roman" w:cs="Times New Roman"/>
          <w:b/>
          <w:bCs/>
          <w:sz w:val="24"/>
          <w:szCs w:val="24"/>
          <w:rtl/>
        </w:rPr>
      </w:pPr>
      <w:r w:rsidRPr="00EE331C">
        <w:rPr>
          <w:rFonts w:ascii="Times New Roman" w:eastAsia="Calibri" w:hAnsi="Times New Roman" w:cs="Times New Roman"/>
          <w:b/>
          <w:bCs/>
          <w:sz w:val="24"/>
          <w:szCs w:val="24"/>
          <w:rtl/>
        </w:rPr>
        <w:t>المجلة الدولية للفنون الطبية، المجلد الثان</w:t>
      </w:r>
      <w:bookmarkStart w:id="0" w:name="_GoBack"/>
      <w:bookmarkEnd w:id="0"/>
      <w:r w:rsidRPr="00EE331C">
        <w:rPr>
          <w:rFonts w:ascii="Times New Roman" w:eastAsia="Calibri" w:hAnsi="Times New Roman" w:cs="Times New Roman"/>
          <w:b/>
          <w:bCs/>
          <w:sz w:val="24"/>
          <w:szCs w:val="24"/>
          <w:rtl/>
        </w:rPr>
        <w:t>ي، العدد الأول، يناير 2020، الصفحات 162- 172.</w:t>
      </w:r>
    </w:p>
    <w:tbl>
      <w:tblPr>
        <w:tblW w:w="5000" w:type="pct"/>
        <w:tblBorders>
          <w:top w:val="thinThickSmallGap" w:sz="24" w:space="0" w:color="538135"/>
          <w:bottom w:val="thinThickSmallGap" w:sz="24" w:space="0" w:color="538135"/>
        </w:tblBorders>
        <w:tblLook w:val="04A0" w:firstRow="1" w:lastRow="0" w:firstColumn="1" w:lastColumn="0" w:noHBand="0" w:noVBand="1"/>
      </w:tblPr>
      <w:tblGrid>
        <w:gridCol w:w="1937"/>
        <w:gridCol w:w="5592"/>
        <w:gridCol w:w="1831"/>
      </w:tblGrid>
      <w:tr w:rsidR="00EE331C" w:rsidRPr="00EE331C" w14:paraId="2E40EDD3" w14:textId="77777777" w:rsidTr="0054732C">
        <w:trPr>
          <w:trHeight w:val="1961"/>
        </w:trPr>
        <w:tc>
          <w:tcPr>
            <w:tcW w:w="1035" w:type="pct"/>
            <w:shd w:val="clear" w:color="auto" w:fill="auto"/>
            <w:vAlign w:val="center"/>
          </w:tcPr>
          <w:p w14:paraId="13B36DF5" w14:textId="77777777" w:rsidR="00EE331C" w:rsidRPr="00EE331C" w:rsidRDefault="00EE331C" w:rsidP="00EE331C">
            <w:pPr>
              <w:widowControl w:val="0"/>
              <w:spacing w:after="0" w:line="240" w:lineRule="auto"/>
              <w:jc w:val="center"/>
              <w:rPr>
                <w:rFonts w:ascii="Times New Roman" w:eastAsia="Calibri" w:hAnsi="Times New Roman" w:cs="Times New Roman"/>
                <w:sz w:val="24"/>
                <w:szCs w:val="24"/>
              </w:rPr>
            </w:pPr>
            <w:r w:rsidRPr="00EE331C">
              <w:rPr>
                <w:rFonts w:ascii="Times New Roman" w:eastAsia="Calibri" w:hAnsi="Times New Roman" w:cs="Times New Roman"/>
                <w:noProof/>
                <w:sz w:val="24"/>
                <w:szCs w:val="24"/>
              </w:rPr>
              <w:drawing>
                <wp:inline distT="0" distB="0" distL="0" distR="0" wp14:anchorId="1BB6E47A" wp14:editId="5267DEB5">
                  <wp:extent cx="1054735" cy="1123627"/>
                  <wp:effectExtent l="0" t="0" r="0" b="635"/>
                  <wp:docPr id="11" name="Picture 1" descr="F:\IJMA-2019\covers\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JMA-2019\covers\111.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5113" cy="1134683"/>
                          </a:xfrm>
                          <a:prstGeom prst="rect">
                            <a:avLst/>
                          </a:prstGeom>
                          <a:noFill/>
                          <a:ln>
                            <a:noFill/>
                          </a:ln>
                        </pic:spPr>
                      </pic:pic>
                    </a:graphicData>
                  </a:graphic>
                </wp:inline>
              </w:drawing>
            </w:r>
          </w:p>
        </w:tc>
        <w:tc>
          <w:tcPr>
            <w:tcW w:w="2987" w:type="pct"/>
            <w:shd w:val="clear" w:color="auto" w:fill="auto"/>
          </w:tcPr>
          <w:p w14:paraId="658DFAB6" w14:textId="77777777" w:rsidR="00EE331C" w:rsidRPr="00EE331C" w:rsidRDefault="00EE331C" w:rsidP="00EE331C">
            <w:pPr>
              <w:widowControl w:val="0"/>
              <w:spacing w:after="0" w:line="240" w:lineRule="auto"/>
              <w:jc w:val="both"/>
              <w:rPr>
                <w:rFonts w:ascii="Times New Roman" w:eastAsia="Calibri" w:hAnsi="Times New Roman" w:cs="Times New Roman"/>
                <w:sz w:val="24"/>
                <w:szCs w:val="24"/>
              </w:rPr>
            </w:pPr>
          </w:p>
          <w:p w14:paraId="12D8067D" w14:textId="77777777" w:rsidR="00EE331C" w:rsidRPr="00EE331C" w:rsidRDefault="00EE331C" w:rsidP="00EE331C">
            <w:pPr>
              <w:widowControl w:val="0"/>
              <w:spacing w:after="0" w:line="240" w:lineRule="auto"/>
              <w:jc w:val="center"/>
              <w:rPr>
                <w:rFonts w:ascii="Times New Roman" w:eastAsia="Calibri" w:hAnsi="Times New Roman" w:cs="Times New Roman"/>
                <w:sz w:val="24"/>
                <w:szCs w:val="24"/>
                <w:rtl/>
                <w:lang w:bidi="ar-EG"/>
              </w:rPr>
            </w:pPr>
            <w:r w:rsidRPr="00EE331C">
              <w:rPr>
                <w:rFonts w:ascii="Times New Roman" w:eastAsia="Calibri" w:hAnsi="Times New Roman" w:cs="Times New Roman"/>
                <w:sz w:val="24"/>
                <w:szCs w:val="24"/>
                <w:rtl/>
                <w:lang w:bidi="ar-EG"/>
              </w:rPr>
              <w:t xml:space="preserve">متاح علي الموقع الالكتروني للمجلة </w:t>
            </w:r>
          </w:p>
          <w:p w14:paraId="047DB23F" w14:textId="77777777" w:rsidR="00EE331C" w:rsidRPr="00EE331C" w:rsidRDefault="00EE331C" w:rsidP="00EE331C">
            <w:pPr>
              <w:widowControl w:val="0"/>
              <w:spacing w:after="0" w:line="240" w:lineRule="auto"/>
              <w:jc w:val="center"/>
              <w:rPr>
                <w:rFonts w:ascii="Times New Roman" w:eastAsia="Calibri" w:hAnsi="Times New Roman" w:cs="Times New Roman"/>
                <w:sz w:val="24"/>
                <w:szCs w:val="24"/>
              </w:rPr>
            </w:pPr>
            <w:r w:rsidRPr="00EE331C">
              <w:rPr>
                <w:rFonts w:ascii="Times New Roman" w:eastAsia="Calibri" w:hAnsi="Times New Roman" w:cs="Times New Roman"/>
                <w:sz w:val="24"/>
                <w:szCs w:val="24"/>
              </w:rPr>
              <w:t>https://ijma.journals.ekb.eg/</w:t>
            </w:r>
          </w:p>
          <w:p w14:paraId="652BBD47" w14:textId="77777777" w:rsidR="00EE331C" w:rsidRPr="00EE331C" w:rsidRDefault="00EE331C" w:rsidP="00EE331C">
            <w:pPr>
              <w:widowControl w:val="0"/>
              <w:spacing w:after="0" w:line="240" w:lineRule="auto"/>
              <w:jc w:val="center"/>
              <w:rPr>
                <w:rFonts w:ascii="Times New Roman" w:eastAsia="Calibri" w:hAnsi="Times New Roman" w:cs="Times New Roman"/>
                <w:sz w:val="24"/>
                <w:szCs w:val="24"/>
              </w:rPr>
            </w:pPr>
          </w:p>
        </w:tc>
        <w:tc>
          <w:tcPr>
            <w:tcW w:w="978" w:type="pct"/>
            <w:shd w:val="clear" w:color="auto" w:fill="auto"/>
            <w:vAlign w:val="center"/>
          </w:tcPr>
          <w:p w14:paraId="5A0934F1" w14:textId="77777777" w:rsidR="00EE331C" w:rsidRPr="00EE331C" w:rsidRDefault="00EE331C" w:rsidP="00EE331C">
            <w:pPr>
              <w:widowControl w:val="0"/>
              <w:spacing w:after="0" w:line="240" w:lineRule="auto"/>
              <w:jc w:val="center"/>
              <w:rPr>
                <w:rFonts w:ascii="Times New Roman" w:eastAsia="Calibri" w:hAnsi="Times New Roman" w:cs="Times New Roman"/>
                <w:sz w:val="24"/>
                <w:szCs w:val="24"/>
              </w:rPr>
            </w:pPr>
            <w:r w:rsidRPr="00EE331C">
              <w:rPr>
                <w:rFonts w:ascii="Times New Roman" w:eastAsia="Calibri" w:hAnsi="Times New Roman" w:cs="Times New Roman"/>
                <w:noProof/>
                <w:sz w:val="24"/>
                <w:szCs w:val="24"/>
              </w:rPr>
              <w:drawing>
                <wp:inline distT="0" distB="0" distL="0" distR="0" wp14:anchorId="75D79D0B" wp14:editId="6BB0A049">
                  <wp:extent cx="948582" cy="1162060"/>
                  <wp:effectExtent l="0" t="0" r="4445" b="0"/>
                  <wp:docPr id="12" name="Picture 12" descr="F:\IJMA-2019\imhot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JMA-2019\imhoteb.jpg"/>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978333" cy="1198506"/>
                          </a:xfrm>
                          <a:prstGeom prst="rect">
                            <a:avLst/>
                          </a:prstGeom>
                          <a:noFill/>
                          <a:ln>
                            <a:noFill/>
                          </a:ln>
                        </pic:spPr>
                      </pic:pic>
                    </a:graphicData>
                  </a:graphic>
                </wp:inline>
              </w:drawing>
            </w:r>
          </w:p>
        </w:tc>
      </w:tr>
    </w:tbl>
    <w:p w14:paraId="0BF07D30" w14:textId="77777777" w:rsidR="00EE331C" w:rsidRPr="00EE331C" w:rsidRDefault="00EE331C" w:rsidP="00EE331C">
      <w:pPr>
        <w:widowControl w:val="0"/>
        <w:spacing w:after="0" w:line="240" w:lineRule="auto"/>
        <w:jc w:val="right"/>
        <w:rPr>
          <w:rFonts w:ascii="Times New Roman" w:eastAsia="Calibri" w:hAnsi="Times New Roman" w:cs="Times New Roman"/>
          <w:b/>
          <w:bCs/>
          <w:color w:val="002060"/>
          <w:sz w:val="24"/>
          <w:szCs w:val="24"/>
        </w:rPr>
      </w:pPr>
      <w:r w:rsidRPr="00EE331C">
        <w:rPr>
          <w:rFonts w:ascii="Times New Roman" w:eastAsia="Calibri" w:hAnsi="Times New Roman" w:cs="Times New Roman"/>
          <w:b/>
          <w:bCs/>
          <w:color w:val="002060"/>
          <w:sz w:val="24"/>
          <w:szCs w:val="24"/>
          <w:rtl/>
        </w:rPr>
        <w:t>مقالة أصيلة</w:t>
      </w:r>
    </w:p>
    <w:p w14:paraId="23FF637F" w14:textId="77777777" w:rsidR="00EE331C" w:rsidRPr="00EE331C" w:rsidRDefault="00EE331C" w:rsidP="00EE331C">
      <w:pPr>
        <w:widowControl w:val="0"/>
        <w:spacing w:after="0" w:line="240" w:lineRule="auto"/>
        <w:jc w:val="center"/>
        <w:rPr>
          <w:rFonts w:ascii="Times New Roman" w:eastAsia="Calibri" w:hAnsi="Times New Roman" w:cs="Times New Roman"/>
          <w:b/>
          <w:bCs/>
          <w:sz w:val="24"/>
          <w:szCs w:val="24"/>
        </w:rPr>
      </w:pPr>
    </w:p>
    <w:p w14:paraId="1798B670" w14:textId="77777777" w:rsidR="00EE331C" w:rsidRPr="00EE331C" w:rsidRDefault="00EE331C" w:rsidP="00EE331C">
      <w:pPr>
        <w:widowControl w:val="0"/>
        <w:spacing w:after="0" w:line="240" w:lineRule="auto"/>
        <w:jc w:val="center"/>
        <w:rPr>
          <w:rFonts w:ascii="Times New Roman" w:eastAsia="Calibri" w:hAnsi="Times New Roman" w:cs="Times New Roman"/>
          <w:b/>
          <w:bCs/>
          <w:sz w:val="32"/>
          <w:szCs w:val="32"/>
          <w:rtl/>
          <w:lang w:bidi="ar-EG"/>
        </w:rPr>
      </w:pPr>
      <w:r w:rsidRPr="00EE331C">
        <w:rPr>
          <w:rFonts w:ascii="Times New Roman" w:eastAsia="Calibri" w:hAnsi="Times New Roman" w:cs="Times New Roman" w:hint="cs"/>
          <w:b/>
          <w:bCs/>
          <w:sz w:val="32"/>
          <w:szCs w:val="32"/>
          <w:rtl/>
          <w:lang w:bidi="ar-EG"/>
        </w:rPr>
        <w:t>تأثير</w:t>
      </w:r>
      <w:r w:rsidRPr="00EE331C">
        <w:rPr>
          <w:rFonts w:ascii="Times New Roman" w:eastAsia="Calibri" w:hAnsi="Times New Roman" w:cs="Times New Roman"/>
          <w:b/>
          <w:bCs/>
          <w:sz w:val="32"/>
          <w:szCs w:val="32"/>
          <w:rtl/>
          <w:lang w:bidi="ar-EG"/>
        </w:rPr>
        <w:t xml:space="preserve"> </w:t>
      </w:r>
      <w:r w:rsidRPr="00EE331C">
        <w:rPr>
          <w:rFonts w:ascii="Times New Roman" w:eastAsia="Calibri" w:hAnsi="Times New Roman" w:cs="Times New Roman" w:hint="cs"/>
          <w:b/>
          <w:bCs/>
          <w:sz w:val="32"/>
          <w:szCs w:val="32"/>
          <w:rtl/>
          <w:lang w:bidi="ar-EG"/>
        </w:rPr>
        <w:t>تعرض</w:t>
      </w:r>
      <w:r w:rsidRPr="00EE331C">
        <w:rPr>
          <w:rFonts w:ascii="Times New Roman" w:eastAsia="Calibri" w:hAnsi="Times New Roman" w:cs="Times New Roman"/>
          <w:b/>
          <w:bCs/>
          <w:sz w:val="32"/>
          <w:szCs w:val="32"/>
          <w:rtl/>
          <w:lang w:bidi="ar-EG"/>
        </w:rPr>
        <w:t xml:space="preserve"> </w:t>
      </w:r>
      <w:r w:rsidRPr="00EE331C">
        <w:rPr>
          <w:rFonts w:ascii="Times New Roman" w:eastAsia="Calibri" w:hAnsi="Times New Roman" w:cs="Times New Roman" w:hint="cs"/>
          <w:b/>
          <w:bCs/>
          <w:sz w:val="32"/>
          <w:szCs w:val="32"/>
          <w:rtl/>
          <w:lang w:bidi="ar-EG"/>
        </w:rPr>
        <w:t>الأمهات</w:t>
      </w:r>
      <w:r w:rsidRPr="00EE331C">
        <w:rPr>
          <w:rFonts w:ascii="Times New Roman" w:eastAsia="Calibri" w:hAnsi="Times New Roman" w:cs="Times New Roman"/>
          <w:b/>
          <w:bCs/>
          <w:sz w:val="32"/>
          <w:szCs w:val="32"/>
          <w:rtl/>
          <w:lang w:bidi="ar-EG"/>
        </w:rPr>
        <w:t xml:space="preserve"> </w:t>
      </w:r>
      <w:r w:rsidRPr="00EE331C">
        <w:rPr>
          <w:rFonts w:ascii="Times New Roman" w:eastAsia="Calibri" w:hAnsi="Times New Roman" w:cs="Times New Roman" w:hint="cs"/>
          <w:b/>
          <w:bCs/>
          <w:sz w:val="32"/>
          <w:szCs w:val="32"/>
          <w:rtl/>
          <w:lang w:bidi="ar-EG"/>
        </w:rPr>
        <w:t>للتلوث</w:t>
      </w:r>
      <w:r w:rsidRPr="00EE331C">
        <w:rPr>
          <w:rFonts w:ascii="Times New Roman" w:eastAsia="Calibri" w:hAnsi="Times New Roman" w:cs="Times New Roman"/>
          <w:b/>
          <w:bCs/>
          <w:sz w:val="32"/>
          <w:szCs w:val="32"/>
          <w:rtl/>
          <w:lang w:bidi="ar-EG"/>
        </w:rPr>
        <w:t xml:space="preserve"> </w:t>
      </w:r>
      <w:r w:rsidRPr="00EE331C">
        <w:rPr>
          <w:rFonts w:ascii="Times New Roman" w:eastAsia="Calibri" w:hAnsi="Times New Roman" w:cs="Times New Roman" w:hint="cs"/>
          <w:b/>
          <w:bCs/>
          <w:sz w:val="32"/>
          <w:szCs w:val="32"/>
          <w:rtl/>
          <w:lang w:bidi="ar-EG"/>
        </w:rPr>
        <w:t>الناجم</w:t>
      </w:r>
      <w:r w:rsidRPr="00EE331C">
        <w:rPr>
          <w:rFonts w:ascii="Times New Roman" w:eastAsia="Calibri" w:hAnsi="Times New Roman" w:cs="Times New Roman"/>
          <w:b/>
          <w:bCs/>
          <w:sz w:val="32"/>
          <w:szCs w:val="32"/>
          <w:rtl/>
          <w:lang w:bidi="ar-EG"/>
        </w:rPr>
        <w:t xml:space="preserve"> </w:t>
      </w:r>
      <w:r w:rsidRPr="00EE331C">
        <w:rPr>
          <w:rFonts w:ascii="Times New Roman" w:eastAsia="Calibri" w:hAnsi="Times New Roman" w:cs="Times New Roman" w:hint="cs"/>
          <w:b/>
          <w:bCs/>
          <w:sz w:val="32"/>
          <w:szCs w:val="32"/>
          <w:rtl/>
          <w:lang w:bidi="ar-EG"/>
        </w:rPr>
        <w:t>عن</w:t>
      </w:r>
      <w:r w:rsidRPr="00EE331C">
        <w:rPr>
          <w:rFonts w:ascii="Times New Roman" w:eastAsia="Calibri" w:hAnsi="Times New Roman" w:cs="Times New Roman"/>
          <w:b/>
          <w:bCs/>
          <w:sz w:val="32"/>
          <w:szCs w:val="32"/>
          <w:rtl/>
          <w:lang w:bidi="ar-EG"/>
        </w:rPr>
        <w:t xml:space="preserve"> </w:t>
      </w:r>
      <w:r w:rsidRPr="00EE331C">
        <w:rPr>
          <w:rFonts w:ascii="Times New Roman" w:eastAsia="Calibri" w:hAnsi="Times New Roman" w:cs="Times New Roman" w:hint="cs"/>
          <w:b/>
          <w:bCs/>
          <w:sz w:val="32"/>
          <w:szCs w:val="32"/>
          <w:rtl/>
          <w:lang w:bidi="ar-EG"/>
        </w:rPr>
        <w:t>صناعة</w:t>
      </w:r>
      <w:r w:rsidRPr="00EE331C">
        <w:rPr>
          <w:rFonts w:ascii="Times New Roman" w:eastAsia="Calibri" w:hAnsi="Times New Roman" w:cs="Times New Roman"/>
          <w:b/>
          <w:bCs/>
          <w:sz w:val="32"/>
          <w:szCs w:val="32"/>
          <w:rtl/>
          <w:lang w:bidi="ar-EG"/>
        </w:rPr>
        <w:t xml:space="preserve"> </w:t>
      </w:r>
      <w:r w:rsidRPr="00EE331C">
        <w:rPr>
          <w:rFonts w:ascii="Times New Roman" w:eastAsia="Calibri" w:hAnsi="Times New Roman" w:cs="Times New Roman" w:hint="cs"/>
          <w:b/>
          <w:bCs/>
          <w:sz w:val="32"/>
          <w:szCs w:val="32"/>
          <w:rtl/>
          <w:lang w:bidi="ar-EG"/>
        </w:rPr>
        <w:t>النسيج</w:t>
      </w:r>
      <w:r w:rsidRPr="00EE331C">
        <w:rPr>
          <w:rFonts w:ascii="Times New Roman" w:eastAsia="Calibri" w:hAnsi="Times New Roman" w:cs="Times New Roman"/>
          <w:b/>
          <w:bCs/>
          <w:sz w:val="32"/>
          <w:szCs w:val="32"/>
          <w:rtl/>
          <w:lang w:bidi="ar-EG"/>
        </w:rPr>
        <w:t xml:space="preserve"> </w:t>
      </w:r>
      <w:r w:rsidRPr="00EE331C">
        <w:rPr>
          <w:rFonts w:ascii="Times New Roman" w:eastAsia="Calibri" w:hAnsi="Times New Roman" w:cs="Times New Roman" w:hint="cs"/>
          <w:b/>
          <w:bCs/>
          <w:sz w:val="32"/>
          <w:szCs w:val="32"/>
          <w:rtl/>
          <w:lang w:bidi="ar-EG"/>
        </w:rPr>
        <w:t>على</w:t>
      </w:r>
      <w:r w:rsidRPr="00EE331C">
        <w:rPr>
          <w:rFonts w:ascii="Times New Roman" w:eastAsia="Calibri" w:hAnsi="Times New Roman" w:cs="Times New Roman"/>
          <w:b/>
          <w:bCs/>
          <w:sz w:val="32"/>
          <w:szCs w:val="32"/>
          <w:rtl/>
          <w:lang w:bidi="ar-EG"/>
        </w:rPr>
        <w:t xml:space="preserve"> </w:t>
      </w:r>
      <w:r w:rsidRPr="00EE331C">
        <w:rPr>
          <w:rFonts w:ascii="Times New Roman" w:eastAsia="Calibri" w:hAnsi="Times New Roman" w:cs="Times New Roman" w:hint="cs"/>
          <w:b/>
          <w:bCs/>
          <w:sz w:val="32"/>
          <w:szCs w:val="32"/>
          <w:rtl/>
          <w:lang w:bidi="ar-EG"/>
        </w:rPr>
        <w:t>الحمل</w:t>
      </w:r>
      <w:r w:rsidRPr="00EE331C">
        <w:rPr>
          <w:rFonts w:ascii="Times New Roman" w:eastAsia="Calibri" w:hAnsi="Times New Roman" w:cs="Times New Roman"/>
          <w:b/>
          <w:bCs/>
          <w:sz w:val="32"/>
          <w:szCs w:val="32"/>
          <w:rtl/>
          <w:lang w:bidi="ar-EG"/>
        </w:rPr>
        <w:t xml:space="preserve"> </w:t>
      </w:r>
      <w:r w:rsidRPr="00EE331C">
        <w:rPr>
          <w:rFonts w:ascii="Times New Roman" w:eastAsia="Calibri" w:hAnsi="Times New Roman" w:cs="Times New Roman" w:hint="cs"/>
          <w:b/>
          <w:bCs/>
          <w:sz w:val="32"/>
          <w:szCs w:val="32"/>
          <w:rtl/>
          <w:lang w:bidi="ar-EG"/>
        </w:rPr>
        <w:t>ونتائجه</w:t>
      </w:r>
    </w:p>
    <w:p w14:paraId="589B9C1C" w14:textId="77777777" w:rsidR="00EE331C" w:rsidRPr="00EE331C" w:rsidRDefault="00EE331C" w:rsidP="00EE331C">
      <w:pPr>
        <w:widowControl w:val="0"/>
        <w:spacing w:after="0" w:line="240" w:lineRule="auto"/>
        <w:jc w:val="center"/>
        <w:rPr>
          <w:rFonts w:ascii="Times New Roman" w:eastAsia="Calibri" w:hAnsi="Times New Roman" w:cs="Times New Roman"/>
          <w:b/>
          <w:bCs/>
          <w:sz w:val="24"/>
          <w:szCs w:val="24"/>
        </w:rPr>
      </w:pPr>
      <w:r w:rsidRPr="00EE331C">
        <w:rPr>
          <w:rFonts w:ascii="Times New Roman" w:eastAsia="Calibri" w:hAnsi="Times New Roman" w:cs="Times New Roman" w:hint="cs"/>
          <w:b/>
          <w:bCs/>
          <w:sz w:val="24"/>
          <w:szCs w:val="24"/>
          <w:rtl/>
        </w:rPr>
        <w:t>رانيا السيد أبوالغيط</w:t>
      </w:r>
      <w:r w:rsidRPr="00EE331C">
        <w:rPr>
          <w:rFonts w:ascii="Times New Roman" w:eastAsia="Calibri" w:hAnsi="Times New Roman" w:cs="Times New Roman" w:hint="cs"/>
          <w:b/>
          <w:bCs/>
          <w:sz w:val="24"/>
          <w:szCs w:val="24"/>
          <w:vertAlign w:val="superscript"/>
          <w:rtl/>
        </w:rPr>
        <w:t>1</w:t>
      </w:r>
      <w:r w:rsidRPr="00EE331C">
        <w:rPr>
          <w:rFonts w:ascii="Times New Roman" w:eastAsia="Calibri" w:hAnsi="Times New Roman" w:cs="Times New Roman" w:hint="cs"/>
          <w:b/>
          <w:bCs/>
          <w:sz w:val="24"/>
          <w:szCs w:val="24"/>
          <w:rtl/>
        </w:rPr>
        <w:t>، عبدالرؤوف محمد عون</w:t>
      </w:r>
      <w:r w:rsidRPr="00EE331C">
        <w:rPr>
          <w:rFonts w:ascii="Times New Roman" w:eastAsia="Calibri" w:hAnsi="Times New Roman" w:cs="Times New Roman" w:hint="cs"/>
          <w:b/>
          <w:bCs/>
          <w:sz w:val="24"/>
          <w:szCs w:val="24"/>
          <w:vertAlign w:val="superscript"/>
          <w:rtl/>
        </w:rPr>
        <w:t>2</w:t>
      </w:r>
      <w:r w:rsidRPr="00EE331C">
        <w:rPr>
          <w:rFonts w:ascii="Times New Roman" w:eastAsia="Calibri" w:hAnsi="Times New Roman" w:cs="Times New Roman" w:hint="cs"/>
          <w:b/>
          <w:bCs/>
          <w:sz w:val="24"/>
          <w:szCs w:val="24"/>
          <w:rtl/>
        </w:rPr>
        <w:t>، علاء حامد الأرشل</w:t>
      </w:r>
      <w:r w:rsidRPr="00EE331C">
        <w:rPr>
          <w:rFonts w:ascii="Times New Roman" w:eastAsia="Calibri" w:hAnsi="Times New Roman" w:cs="Times New Roman" w:hint="cs"/>
          <w:b/>
          <w:bCs/>
          <w:sz w:val="24"/>
          <w:szCs w:val="24"/>
          <w:vertAlign w:val="superscript"/>
          <w:rtl/>
        </w:rPr>
        <w:t>2</w:t>
      </w:r>
      <w:r w:rsidRPr="00EE331C">
        <w:rPr>
          <w:rFonts w:ascii="Times New Roman" w:eastAsia="Calibri" w:hAnsi="Times New Roman" w:cs="Times New Roman" w:hint="cs"/>
          <w:b/>
          <w:bCs/>
          <w:sz w:val="24"/>
          <w:szCs w:val="24"/>
          <w:rtl/>
        </w:rPr>
        <w:t xml:space="preserve"> </w:t>
      </w:r>
    </w:p>
    <w:p w14:paraId="64C0CB91" w14:textId="77777777" w:rsidR="00EE331C" w:rsidRPr="00EE331C" w:rsidRDefault="00EE331C" w:rsidP="00EE331C">
      <w:pPr>
        <w:widowControl w:val="0"/>
        <w:spacing w:after="0" w:line="240" w:lineRule="auto"/>
        <w:jc w:val="center"/>
        <w:rPr>
          <w:rFonts w:ascii="Times New Roman" w:eastAsia="Calibri" w:hAnsi="Times New Roman" w:cs="Times New Roman"/>
          <w:sz w:val="24"/>
          <w:szCs w:val="24"/>
          <w:rtl/>
          <w:lang w:bidi="ar-EG"/>
        </w:rPr>
      </w:pPr>
      <w:r w:rsidRPr="00EE331C">
        <w:rPr>
          <w:rFonts w:ascii="Times New Roman" w:eastAsia="Calibri" w:hAnsi="Times New Roman" w:cs="Times New Roman" w:hint="cs"/>
          <w:sz w:val="24"/>
          <w:szCs w:val="24"/>
          <w:rtl/>
          <w:lang w:bidi="ar-EG"/>
        </w:rPr>
        <w:t>طبيب مقيم بقسم التوليد وأمراض النساء، مستشفي المحلة الكبري، وزارة الصحة، مصر</w:t>
      </w:r>
      <w:r w:rsidRPr="00EE331C">
        <w:rPr>
          <w:rFonts w:ascii="Times New Roman" w:eastAsia="Calibri" w:hAnsi="Times New Roman" w:cs="Times New Roman" w:hint="cs"/>
          <w:sz w:val="24"/>
          <w:szCs w:val="24"/>
          <w:vertAlign w:val="superscript"/>
          <w:rtl/>
          <w:lang w:bidi="ar-EG"/>
        </w:rPr>
        <w:t>1</w:t>
      </w:r>
      <w:r w:rsidRPr="00EE331C">
        <w:rPr>
          <w:rFonts w:ascii="Times New Roman" w:eastAsia="Calibri" w:hAnsi="Times New Roman" w:cs="Times New Roman" w:hint="cs"/>
          <w:sz w:val="24"/>
          <w:szCs w:val="24"/>
          <w:rtl/>
          <w:lang w:bidi="ar-EG"/>
        </w:rPr>
        <w:t xml:space="preserve"> </w:t>
      </w:r>
    </w:p>
    <w:p w14:paraId="534E5B02" w14:textId="77777777" w:rsidR="00EE331C" w:rsidRPr="00EE331C" w:rsidRDefault="00EE331C" w:rsidP="00EE331C">
      <w:pPr>
        <w:widowControl w:val="0"/>
        <w:spacing w:after="0" w:line="240" w:lineRule="auto"/>
        <w:jc w:val="center"/>
        <w:rPr>
          <w:rFonts w:ascii="Times New Roman" w:eastAsia="Calibri" w:hAnsi="Times New Roman" w:cs="Times New Roman"/>
          <w:sz w:val="24"/>
          <w:szCs w:val="24"/>
          <w:vertAlign w:val="superscript"/>
          <w:rtl/>
          <w:lang w:bidi="ar-EG"/>
        </w:rPr>
      </w:pPr>
      <w:r w:rsidRPr="00EE331C">
        <w:rPr>
          <w:rFonts w:ascii="Times New Roman" w:eastAsia="Calibri" w:hAnsi="Times New Roman" w:cs="Times New Roman" w:hint="cs"/>
          <w:sz w:val="24"/>
          <w:szCs w:val="24"/>
          <w:rtl/>
          <w:lang w:bidi="ar-EG"/>
        </w:rPr>
        <w:t xml:space="preserve">قسم التوليد وأمراض النساء، </w:t>
      </w:r>
      <w:r w:rsidRPr="00EE331C">
        <w:rPr>
          <w:rFonts w:ascii="Times New Roman" w:eastAsia="Calibri" w:hAnsi="Times New Roman" w:cs="Times New Roman"/>
          <w:sz w:val="24"/>
          <w:szCs w:val="24"/>
          <w:rtl/>
        </w:rPr>
        <w:t xml:space="preserve">كلية الطب بدمياط </w:t>
      </w:r>
      <w:r w:rsidRPr="00EE331C">
        <w:rPr>
          <w:rFonts w:ascii="Times New Roman" w:eastAsia="Calibri" w:hAnsi="Times New Roman" w:cs="Times New Roman" w:hint="cs"/>
          <w:sz w:val="24"/>
          <w:szCs w:val="24"/>
          <w:rtl/>
          <w:lang w:bidi="ar-EG"/>
        </w:rPr>
        <w:t>، جامعة الأزهر، مصر</w:t>
      </w:r>
      <w:r w:rsidRPr="00EE331C">
        <w:rPr>
          <w:rFonts w:ascii="Times New Roman" w:eastAsia="Calibri" w:hAnsi="Times New Roman" w:cs="Times New Roman" w:hint="cs"/>
          <w:sz w:val="24"/>
          <w:szCs w:val="24"/>
          <w:vertAlign w:val="superscript"/>
          <w:rtl/>
          <w:lang w:bidi="ar-EG"/>
        </w:rPr>
        <w:t>2</w:t>
      </w:r>
    </w:p>
    <w:p w14:paraId="000633B2" w14:textId="77777777" w:rsidR="00EE331C" w:rsidRPr="00EE331C" w:rsidRDefault="00EE331C" w:rsidP="00EE331C">
      <w:pPr>
        <w:widowControl w:val="0"/>
        <w:spacing w:after="0" w:line="240" w:lineRule="auto"/>
        <w:jc w:val="center"/>
        <w:rPr>
          <w:rFonts w:ascii="Times New Roman" w:eastAsia="Calibri" w:hAnsi="Times New Roman" w:cs="Times New Roman"/>
          <w:sz w:val="24"/>
          <w:szCs w:val="24"/>
        </w:rPr>
      </w:pPr>
    </w:p>
    <w:p w14:paraId="08F9F096" w14:textId="77777777" w:rsidR="00EE331C" w:rsidRPr="00EE331C" w:rsidRDefault="00EE331C" w:rsidP="00EE331C">
      <w:pPr>
        <w:widowControl w:val="0"/>
        <w:spacing w:after="0" w:line="240" w:lineRule="auto"/>
        <w:jc w:val="both"/>
        <w:rPr>
          <w:rFonts w:ascii="Times New Roman" w:eastAsia="Calibri" w:hAnsi="Times New Roman" w:cs="Times New Roman"/>
          <w:sz w:val="20"/>
          <w:szCs w:val="20"/>
        </w:rPr>
      </w:pPr>
      <w:r w:rsidRPr="00EE331C">
        <w:rPr>
          <w:rFonts w:ascii="Times New Roman" w:eastAsia="Calibri" w:hAnsi="Times New Roman" w:cs="Times New Roman"/>
          <w:sz w:val="20"/>
          <w:szCs w:val="20"/>
        </w:rPr>
        <w:t xml:space="preserve">  </w:t>
      </w:r>
    </w:p>
    <w:p w14:paraId="778F5174" w14:textId="77777777" w:rsidR="00EE331C" w:rsidRPr="00EE331C" w:rsidRDefault="00EE331C" w:rsidP="00EE331C">
      <w:pPr>
        <w:widowControl w:val="0"/>
        <w:bidi/>
        <w:spacing w:after="0" w:line="240" w:lineRule="auto"/>
        <w:jc w:val="both"/>
        <w:rPr>
          <w:rFonts w:ascii="Times New Roman" w:eastAsia="Calibri" w:hAnsi="Times New Roman" w:cs="Times New Roman"/>
          <w:b/>
          <w:bCs/>
          <w:sz w:val="24"/>
          <w:szCs w:val="24"/>
          <w:rtl/>
        </w:rPr>
      </w:pPr>
      <w:r w:rsidRPr="00EE331C">
        <w:rPr>
          <w:rFonts w:ascii="Times New Roman" w:eastAsia="Calibri" w:hAnsi="Times New Roman" w:cs="Times New Roman"/>
          <w:b/>
          <w:bCs/>
          <w:sz w:val="24"/>
          <w:szCs w:val="24"/>
          <w:rtl/>
        </w:rPr>
        <w:t>المؤلف المراسل:</w:t>
      </w:r>
      <w:r w:rsidRPr="00EE331C">
        <w:rPr>
          <w:rFonts w:ascii="Times New Roman" w:eastAsia="Calibri" w:hAnsi="Times New Roman" w:cs="Times New Roman" w:hint="cs"/>
          <w:b/>
          <w:bCs/>
          <w:sz w:val="24"/>
          <w:szCs w:val="24"/>
          <w:rtl/>
        </w:rPr>
        <w:t xml:space="preserve"> رانيا السيد أبوالغيط</w:t>
      </w:r>
      <w:r w:rsidRPr="00EE331C">
        <w:rPr>
          <w:rFonts w:ascii="Times New Roman" w:eastAsia="Calibri" w:hAnsi="Times New Roman" w:cs="Times New Roman"/>
          <w:b/>
          <w:bCs/>
          <w:sz w:val="24"/>
          <w:szCs w:val="24"/>
          <w:rtl/>
        </w:rPr>
        <w:t xml:space="preserve"> </w:t>
      </w:r>
    </w:p>
    <w:p w14:paraId="5034C805" w14:textId="77777777" w:rsidR="00EE331C" w:rsidRPr="00EE331C" w:rsidRDefault="00EE331C" w:rsidP="00EE331C">
      <w:pPr>
        <w:widowControl w:val="0"/>
        <w:bidi/>
        <w:spacing w:after="0" w:line="240" w:lineRule="auto"/>
        <w:jc w:val="both"/>
        <w:rPr>
          <w:rFonts w:ascii="Times New Roman" w:eastAsia="Calibri" w:hAnsi="Times New Roman" w:cs="Times New Roman"/>
          <w:b/>
          <w:bCs/>
          <w:sz w:val="24"/>
          <w:szCs w:val="24"/>
          <w:rtl/>
        </w:rPr>
      </w:pPr>
      <w:r w:rsidRPr="00EE331C">
        <w:rPr>
          <w:rFonts w:ascii="Times New Roman" w:eastAsia="Calibri" w:hAnsi="Times New Roman" w:cs="Times New Roman"/>
          <w:b/>
          <w:bCs/>
          <w:sz w:val="24"/>
          <w:szCs w:val="24"/>
          <w:rtl/>
        </w:rPr>
        <w:t xml:space="preserve">البريد الالكتروني: </w:t>
      </w:r>
      <w:r w:rsidRPr="00EE331C">
        <w:rPr>
          <w:rFonts w:ascii="Times New Roman" w:eastAsia="Calibri" w:hAnsi="Times New Roman" w:cs="Times New Roman"/>
          <w:b/>
          <w:bCs/>
          <w:sz w:val="24"/>
          <w:szCs w:val="24"/>
        </w:rPr>
        <w:t>drrania.aboelgheit@gmail.com</w:t>
      </w:r>
    </w:p>
    <w:p w14:paraId="13EA396B" w14:textId="77777777" w:rsidR="00EE331C" w:rsidRPr="00EE331C" w:rsidRDefault="00EE331C" w:rsidP="00EE331C">
      <w:pPr>
        <w:bidi/>
        <w:spacing w:after="0" w:line="240" w:lineRule="auto"/>
        <w:jc w:val="both"/>
        <w:rPr>
          <w:rFonts w:ascii="Times New Roman" w:eastAsia="Calibri" w:hAnsi="Times New Roman" w:cs="Times New Roman"/>
          <w:b/>
          <w:bCs/>
          <w:sz w:val="16"/>
          <w:szCs w:val="16"/>
          <w:rtl/>
        </w:rPr>
      </w:pPr>
      <w:r w:rsidRPr="00EE331C">
        <w:rPr>
          <w:rFonts w:ascii="Times New Roman" w:eastAsia="Calibri" w:hAnsi="Times New Roman" w:cs="Times New Roman"/>
          <w:sz w:val="20"/>
          <w:szCs w:val="20"/>
          <w:rtl/>
          <w:lang w:bidi="ar-EG"/>
        </w:rPr>
        <w:t xml:space="preserve">المعرف الرقمي للمقالة: </w:t>
      </w:r>
      <w:r w:rsidRPr="00EE331C">
        <w:rPr>
          <w:rFonts w:ascii="Times New Roman" w:eastAsia="Calibri" w:hAnsi="Times New Roman" w:cs="Times New Roman"/>
          <w:color w:val="2E74B5"/>
          <w:sz w:val="20"/>
          <w:szCs w:val="20"/>
        </w:rPr>
        <w:t>10.21608/ijma.2019.13351.1016</w:t>
      </w:r>
    </w:p>
    <w:p w14:paraId="1BA969EE" w14:textId="77777777" w:rsidR="00EE331C" w:rsidRPr="00EE331C" w:rsidRDefault="00EE331C" w:rsidP="00EE331C">
      <w:pPr>
        <w:bidi/>
        <w:spacing w:after="0" w:line="240" w:lineRule="auto"/>
        <w:jc w:val="both"/>
        <w:rPr>
          <w:rFonts w:ascii="Times New Roman" w:eastAsia="Calibri" w:hAnsi="Times New Roman" w:cs="Times New Roman"/>
          <w:sz w:val="20"/>
          <w:szCs w:val="20"/>
        </w:rPr>
      </w:pPr>
      <w:r w:rsidRPr="00EE331C">
        <w:rPr>
          <w:rFonts w:ascii="Times New Roman" w:eastAsia="Calibri" w:hAnsi="Times New Roman" w:cs="Times New Roman"/>
          <w:sz w:val="18"/>
          <w:szCs w:val="18"/>
          <w:rtl/>
        </w:rPr>
        <w:t xml:space="preserve">تاريخ الاستلام: </w:t>
      </w:r>
      <w:r w:rsidRPr="00EE331C">
        <w:rPr>
          <w:rFonts w:ascii="Times New Roman" w:eastAsia="Calibri" w:hAnsi="Times New Roman" w:cs="Times New Roman" w:hint="cs"/>
          <w:sz w:val="18"/>
          <w:szCs w:val="18"/>
          <w:rtl/>
        </w:rPr>
        <w:t>24-6-2019، تاريخ المراجعة: 20-10-2019، تاريخ القبول للنشر: 23- 10-2019، تاريخ النشر علي الموقع الالكتروني: 23-10-2019</w:t>
      </w:r>
    </w:p>
    <w:p w14:paraId="4D51A1CF" w14:textId="77777777" w:rsidR="00EE331C" w:rsidRPr="00EE331C" w:rsidRDefault="00EE331C" w:rsidP="00EE331C">
      <w:pPr>
        <w:widowControl w:val="0"/>
        <w:spacing w:after="0" w:line="240" w:lineRule="auto"/>
        <w:jc w:val="both"/>
        <w:rPr>
          <w:rFonts w:ascii="Times New Roman" w:eastAsia="Calibri" w:hAnsi="Times New Roman" w:cs="Times New Roman"/>
          <w:sz w:val="8"/>
          <w:szCs w:val="8"/>
        </w:rPr>
      </w:pPr>
    </w:p>
    <w:p w14:paraId="4FB94D94" w14:textId="77777777" w:rsidR="00EE331C" w:rsidRPr="00EE331C" w:rsidRDefault="00EE331C" w:rsidP="00EE331C">
      <w:pPr>
        <w:widowControl w:val="0"/>
        <w:spacing w:after="0" w:line="240" w:lineRule="auto"/>
        <w:jc w:val="both"/>
        <w:rPr>
          <w:rFonts w:ascii="Times New Roman" w:eastAsia="Calibri" w:hAnsi="Times New Roman" w:cs="Times New Roman"/>
          <w:sz w:val="8"/>
          <w:szCs w:val="8"/>
        </w:rPr>
      </w:pPr>
    </w:p>
    <w:p w14:paraId="12E1F645" w14:textId="77777777" w:rsidR="00EE331C" w:rsidRPr="00EE331C" w:rsidRDefault="00EE331C" w:rsidP="00EE331C">
      <w:pPr>
        <w:widowControl w:val="0"/>
        <w:spacing w:after="0" w:line="240" w:lineRule="auto"/>
        <w:jc w:val="both"/>
        <w:rPr>
          <w:rFonts w:ascii="Times New Roman" w:eastAsia="Calibri" w:hAnsi="Times New Roman" w:cs="Times New Roman"/>
          <w:color w:val="2E74B5"/>
          <w:sz w:val="12"/>
          <w:szCs w:val="12"/>
        </w:rPr>
      </w:pPr>
    </w:p>
    <w:p w14:paraId="01B15DD5" w14:textId="77777777" w:rsidR="00EE331C" w:rsidRPr="00EE331C" w:rsidRDefault="00EE331C" w:rsidP="00EE331C">
      <w:pPr>
        <w:widowControl w:val="0"/>
        <w:spacing w:after="0" w:line="240" w:lineRule="auto"/>
        <w:jc w:val="both"/>
        <w:rPr>
          <w:rFonts w:ascii="Times New Roman" w:eastAsia="Calibri" w:hAnsi="Times New Roman" w:cs="Times New Roman"/>
          <w:color w:val="2E74B5"/>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E331C" w:rsidRPr="00EE331C" w14:paraId="78509B16" w14:textId="77777777" w:rsidTr="0054732C">
        <w:tc>
          <w:tcPr>
            <w:tcW w:w="5000" w:type="pct"/>
            <w:tcBorders>
              <w:top w:val="single" w:sz="24" w:space="0" w:color="385623"/>
              <w:left w:val="nil"/>
              <w:bottom w:val="single" w:sz="24" w:space="0" w:color="385623"/>
              <w:right w:val="nil"/>
            </w:tcBorders>
            <w:shd w:val="clear" w:color="auto" w:fill="auto"/>
          </w:tcPr>
          <w:p w14:paraId="0C6960AA" w14:textId="77777777" w:rsidR="00EE331C" w:rsidRPr="00EE331C" w:rsidRDefault="00EE331C" w:rsidP="00EE331C">
            <w:pPr>
              <w:widowControl w:val="0"/>
              <w:spacing w:after="0" w:line="240" w:lineRule="auto"/>
              <w:ind w:left="1173" w:hanging="1173"/>
              <w:jc w:val="center"/>
              <w:rPr>
                <w:rFonts w:ascii="Times New Roman" w:eastAsia="Calibri" w:hAnsi="Times New Roman" w:cs="Times New Roman"/>
                <w:b/>
                <w:bCs/>
                <w:sz w:val="24"/>
                <w:szCs w:val="24"/>
                <w:rtl/>
                <w:lang w:bidi="ar-EG"/>
              </w:rPr>
            </w:pPr>
            <w:r w:rsidRPr="00EE331C">
              <w:rPr>
                <w:rFonts w:ascii="Times New Roman" w:eastAsia="Calibri" w:hAnsi="Times New Roman" w:cs="Times New Roman" w:hint="cs"/>
                <w:b/>
                <w:bCs/>
                <w:sz w:val="24"/>
                <w:szCs w:val="24"/>
                <w:rtl/>
                <w:lang w:bidi="ar-EG"/>
              </w:rPr>
              <w:t>الملخص باللغة العربية</w:t>
            </w:r>
          </w:p>
          <w:p w14:paraId="41AE1AA6" w14:textId="77777777" w:rsidR="00EE331C" w:rsidRPr="00EE331C" w:rsidRDefault="00EE331C" w:rsidP="00EE331C">
            <w:pPr>
              <w:widowControl w:val="0"/>
              <w:bidi/>
              <w:spacing w:after="0" w:line="240" w:lineRule="auto"/>
              <w:ind w:left="885" w:hanging="885"/>
              <w:jc w:val="both"/>
              <w:rPr>
                <w:rFonts w:ascii="Times New Roman" w:eastAsia="Calibri" w:hAnsi="Times New Roman" w:cs="Times New Roman"/>
                <w:sz w:val="24"/>
                <w:szCs w:val="24"/>
                <w:rtl/>
                <w:lang w:bidi="ar-EG"/>
              </w:rPr>
            </w:pPr>
            <w:r w:rsidRPr="00EE331C">
              <w:rPr>
                <w:rFonts w:ascii="Times New Roman" w:eastAsia="Calibri" w:hAnsi="Times New Roman" w:cs="Times New Roman" w:hint="cs"/>
                <w:b/>
                <w:bCs/>
                <w:sz w:val="24"/>
                <w:szCs w:val="24"/>
                <w:rtl/>
                <w:lang w:bidi="ar-EG"/>
              </w:rPr>
              <w:t xml:space="preserve">المقدمة: </w:t>
            </w:r>
            <w:r w:rsidRPr="00EE331C">
              <w:rPr>
                <w:rFonts w:ascii="Times New Roman" w:eastAsia="Calibri" w:hAnsi="Times New Roman" w:cs="Times New Roman" w:hint="cs"/>
                <w:sz w:val="24"/>
                <w:szCs w:val="24"/>
                <w:rtl/>
                <w:lang w:bidi="ar-EG"/>
              </w:rPr>
              <w:t>في داخل مصانع النسيج، تتعرض السيدات الحوامل لتلوث ضخم بصورة حتمية. ما يمكن أن يؤدي إلي آثار ضارة علي الحمل.</w:t>
            </w:r>
          </w:p>
          <w:p w14:paraId="4F412850" w14:textId="77777777" w:rsidR="00EE331C" w:rsidRPr="00EE331C" w:rsidRDefault="00EE331C" w:rsidP="00EE331C">
            <w:pPr>
              <w:widowControl w:val="0"/>
              <w:bidi/>
              <w:spacing w:after="0" w:line="240" w:lineRule="auto"/>
              <w:ind w:left="885" w:hanging="885"/>
              <w:jc w:val="both"/>
              <w:rPr>
                <w:rFonts w:ascii="Times New Roman" w:eastAsia="Calibri" w:hAnsi="Times New Roman" w:cs="Times New Roman"/>
                <w:sz w:val="24"/>
                <w:szCs w:val="24"/>
                <w:rtl/>
                <w:lang w:bidi="ar-EG"/>
              </w:rPr>
            </w:pPr>
            <w:r w:rsidRPr="00EE331C">
              <w:rPr>
                <w:rFonts w:ascii="Times New Roman" w:eastAsia="Calibri" w:hAnsi="Times New Roman" w:cs="Times New Roman" w:hint="cs"/>
                <w:b/>
                <w:bCs/>
                <w:sz w:val="24"/>
                <w:szCs w:val="24"/>
                <w:rtl/>
                <w:lang w:bidi="ar-EG"/>
              </w:rPr>
              <w:t>الهدف من الدراسة:</w:t>
            </w:r>
            <w:r w:rsidRPr="00EE331C">
              <w:rPr>
                <w:rFonts w:ascii="Times New Roman" w:eastAsia="Calibri" w:hAnsi="Times New Roman" w:cs="Times New Roman" w:hint="cs"/>
                <w:sz w:val="24"/>
                <w:szCs w:val="24"/>
                <w:rtl/>
                <w:lang w:bidi="ar-EG"/>
              </w:rPr>
              <w:t xml:space="preserve"> تقييم الآثار المحتملة علي السيدات الحوامل العاملات بمصانع النسيج، نتيجة للتعرض للتلوث داخل المصانع. </w:t>
            </w:r>
          </w:p>
          <w:p w14:paraId="11B463B3" w14:textId="77777777" w:rsidR="00EE331C" w:rsidRPr="00EE331C" w:rsidRDefault="00EE331C" w:rsidP="00EE331C">
            <w:pPr>
              <w:widowControl w:val="0"/>
              <w:bidi/>
              <w:spacing w:after="0" w:line="240" w:lineRule="auto"/>
              <w:ind w:left="885" w:hanging="885"/>
              <w:jc w:val="both"/>
              <w:rPr>
                <w:rFonts w:ascii="Times New Roman" w:eastAsia="Calibri" w:hAnsi="Times New Roman" w:cs="Times New Roman"/>
                <w:sz w:val="24"/>
                <w:szCs w:val="24"/>
                <w:rtl/>
                <w:lang w:bidi="ar-EG"/>
              </w:rPr>
            </w:pPr>
            <w:r w:rsidRPr="00EE331C">
              <w:rPr>
                <w:rFonts w:ascii="Times New Roman" w:eastAsia="Calibri" w:hAnsi="Times New Roman" w:cs="Times New Roman" w:hint="cs"/>
                <w:b/>
                <w:bCs/>
                <w:sz w:val="24"/>
                <w:szCs w:val="24"/>
                <w:rtl/>
                <w:lang w:bidi="ar-EG"/>
              </w:rPr>
              <w:t xml:space="preserve">المرضي وطرق البحث: </w:t>
            </w:r>
            <w:r w:rsidRPr="00EE331C">
              <w:rPr>
                <w:rFonts w:ascii="Times New Roman" w:eastAsia="Calibri" w:hAnsi="Times New Roman" w:cs="Times New Roman" w:hint="cs"/>
                <w:sz w:val="24"/>
                <w:szCs w:val="24"/>
                <w:rtl/>
                <w:lang w:bidi="ar-EG"/>
              </w:rPr>
              <w:t>تم تصميم الدراسة الحالية لتحتوي علي مجموعة (الحالات) ومجموعة ضابطة، حيث أجريت الدراسة بمصانع شركة مصر للغزل والنسيج بالمحلة الكبري، جمهورية مصر العربية. وتكونت مجموعتي الدراسة والضابطة من 142 و 143 مشاركة علي الترتيب. ولكل من المشاركات، تم أخذ التاريخ المرضي، والقيام بالفحص السريري، وأشعة بالموجات فوق الصوتية أثناء الثلث الأول، والثاني والثالث من الحمل. وتم توثيق نتائج الحمل.</w:t>
            </w:r>
          </w:p>
          <w:p w14:paraId="50618D50" w14:textId="77777777" w:rsidR="00EE331C" w:rsidRPr="00EE331C" w:rsidRDefault="00EE331C" w:rsidP="00EE331C">
            <w:pPr>
              <w:widowControl w:val="0"/>
              <w:bidi/>
              <w:spacing w:after="0" w:line="240" w:lineRule="auto"/>
              <w:ind w:left="885" w:hanging="885"/>
              <w:jc w:val="both"/>
              <w:rPr>
                <w:rFonts w:ascii="Times New Roman" w:eastAsia="Calibri" w:hAnsi="Times New Roman" w:cs="Times New Roman"/>
                <w:sz w:val="24"/>
                <w:szCs w:val="24"/>
                <w:rtl/>
                <w:lang w:bidi="ar-EG"/>
              </w:rPr>
            </w:pPr>
            <w:r w:rsidRPr="00EE331C">
              <w:rPr>
                <w:rFonts w:ascii="Times New Roman" w:eastAsia="Calibri" w:hAnsi="Times New Roman" w:cs="Times New Roman" w:hint="cs"/>
                <w:b/>
                <w:bCs/>
                <w:sz w:val="24"/>
                <w:szCs w:val="24"/>
                <w:rtl/>
                <w:lang w:bidi="ar-EG"/>
              </w:rPr>
              <w:t>النتائج:</w:t>
            </w:r>
            <w:r w:rsidRPr="00EE331C">
              <w:rPr>
                <w:rFonts w:ascii="Times New Roman" w:eastAsia="Calibri" w:hAnsi="Times New Roman" w:cs="Times New Roman" w:hint="cs"/>
                <w:sz w:val="24"/>
                <w:szCs w:val="24"/>
                <w:rtl/>
                <w:lang w:bidi="ar-EG"/>
              </w:rPr>
              <w:t xml:space="preserve"> سُجلت مضاعفات للحمل لدي 64.1% من مجموعة الدراسة مقارن بـ 16.1% من المجموعة الضابطة. وكانت المضاعفات في مجموعة الدراسة كالآتي: ارتفاع في ضغط الدم لدي 19.0%، ولادة مبكرة لدي 23.2%، ولادة طفل مكتمل النمو ولكن ناقص الوزن لدي 19.7%، وتشوهات (عيوب) خلقية لدي 2.1%. بينما في المجموعة الضابطة كانت النسب 4.9%، 7.7%، 2.8% و 0.7% علي الترتيب.  </w:t>
            </w:r>
          </w:p>
          <w:p w14:paraId="4977143F" w14:textId="77777777" w:rsidR="00EE331C" w:rsidRPr="00EE331C" w:rsidRDefault="00EE331C" w:rsidP="00EE331C">
            <w:pPr>
              <w:widowControl w:val="0"/>
              <w:bidi/>
              <w:spacing w:after="0" w:line="240" w:lineRule="auto"/>
              <w:ind w:left="885" w:hanging="885"/>
              <w:jc w:val="both"/>
              <w:rPr>
                <w:rFonts w:ascii="Times New Roman" w:eastAsia="Calibri" w:hAnsi="Times New Roman" w:cs="Times New Roman"/>
                <w:sz w:val="24"/>
                <w:szCs w:val="24"/>
                <w:lang w:bidi="ar-EG"/>
              </w:rPr>
            </w:pPr>
            <w:r w:rsidRPr="00EE331C">
              <w:rPr>
                <w:rFonts w:ascii="Times New Roman" w:eastAsia="Calibri" w:hAnsi="Times New Roman" w:cs="Times New Roman" w:hint="cs"/>
                <w:b/>
                <w:bCs/>
                <w:sz w:val="24"/>
                <w:szCs w:val="24"/>
                <w:rtl/>
                <w:lang w:bidi="ar-EG"/>
              </w:rPr>
              <w:t>الخلاصة:</w:t>
            </w:r>
            <w:r w:rsidRPr="00EE331C">
              <w:rPr>
                <w:rFonts w:ascii="Times New Roman" w:eastAsia="Calibri" w:hAnsi="Times New Roman" w:cs="Times New Roman" w:hint="cs"/>
                <w:sz w:val="24"/>
                <w:szCs w:val="24"/>
                <w:rtl/>
                <w:lang w:bidi="ar-EG"/>
              </w:rPr>
              <w:t xml:space="preserve"> خصلت الدراسة إلي أن التعرض للملموثات بمصانع النسيج يرتبط بصورة يعتد بها إحصائيا مع حدوث نتائج سلبية للحمل (مضاعفات للحمل)، ووجد ارتباط طردي ذا دلالة إحصائية بين زيادة فترة التعرض للملوثات وبين حدوث المضاعفات.       </w:t>
            </w:r>
          </w:p>
        </w:tc>
      </w:tr>
    </w:tbl>
    <w:p w14:paraId="475A91E7" w14:textId="77777777" w:rsidR="00EE331C" w:rsidRPr="00EE331C" w:rsidRDefault="00EE331C" w:rsidP="00EE331C">
      <w:pPr>
        <w:widowControl w:val="0"/>
        <w:spacing w:after="0" w:line="240" w:lineRule="auto"/>
        <w:ind w:left="597" w:hanging="597"/>
        <w:jc w:val="both"/>
        <w:rPr>
          <w:rFonts w:ascii="Times New Roman" w:eastAsia="Calibri" w:hAnsi="Times New Roman" w:cs="Times New Roman"/>
          <w:b/>
          <w:bCs/>
          <w:sz w:val="10"/>
          <w:szCs w:val="10"/>
        </w:rPr>
      </w:pPr>
    </w:p>
    <w:p w14:paraId="789C2EF2" w14:textId="77777777" w:rsidR="00EE331C" w:rsidRPr="00EE331C" w:rsidRDefault="00EE331C" w:rsidP="00EE331C">
      <w:pPr>
        <w:widowControl w:val="0"/>
        <w:bidi/>
        <w:spacing w:after="0" w:line="240" w:lineRule="auto"/>
        <w:ind w:left="597" w:hanging="597"/>
        <w:jc w:val="both"/>
        <w:rPr>
          <w:rFonts w:ascii="Times New Roman" w:eastAsia="Calibri" w:hAnsi="Times New Roman" w:cs="Times New Roman"/>
          <w:b/>
          <w:bCs/>
          <w:sz w:val="24"/>
          <w:szCs w:val="24"/>
          <w:rtl/>
          <w:lang w:bidi="ar-EG"/>
        </w:rPr>
      </w:pPr>
      <w:r w:rsidRPr="00EE331C">
        <w:rPr>
          <w:rFonts w:ascii="Times New Roman" w:eastAsia="Calibri" w:hAnsi="Times New Roman" w:cs="Times New Roman"/>
          <w:b/>
          <w:bCs/>
          <w:sz w:val="24"/>
          <w:szCs w:val="24"/>
          <w:rtl/>
        </w:rPr>
        <w:t>الكلمات المفتاحية: الغزل والنسيج</w:t>
      </w:r>
      <w:r w:rsidRPr="00EE331C">
        <w:rPr>
          <w:rFonts w:ascii="Times New Roman" w:eastAsia="Calibri" w:hAnsi="Times New Roman" w:cs="Times New Roman" w:hint="cs"/>
          <w:b/>
          <w:bCs/>
          <w:sz w:val="24"/>
          <w:szCs w:val="24"/>
          <w:rtl/>
        </w:rPr>
        <w:t>،</w:t>
      </w:r>
      <w:r w:rsidRPr="00EE331C">
        <w:rPr>
          <w:rFonts w:ascii="Times New Roman" w:eastAsia="Calibri" w:hAnsi="Times New Roman" w:cs="Times New Roman"/>
          <w:b/>
          <w:bCs/>
          <w:sz w:val="24"/>
          <w:szCs w:val="24"/>
          <w:rtl/>
        </w:rPr>
        <w:t xml:space="preserve"> التلوث</w:t>
      </w:r>
      <w:r w:rsidRPr="00EE331C">
        <w:rPr>
          <w:rFonts w:ascii="Times New Roman" w:eastAsia="Calibri" w:hAnsi="Times New Roman" w:cs="Times New Roman" w:hint="cs"/>
          <w:b/>
          <w:bCs/>
          <w:sz w:val="24"/>
          <w:szCs w:val="24"/>
          <w:rtl/>
        </w:rPr>
        <w:t>،</w:t>
      </w:r>
      <w:r w:rsidRPr="00EE331C">
        <w:rPr>
          <w:rFonts w:ascii="Times New Roman" w:eastAsia="Calibri" w:hAnsi="Times New Roman" w:cs="Times New Roman"/>
          <w:b/>
          <w:bCs/>
          <w:sz w:val="24"/>
          <w:szCs w:val="24"/>
          <w:rtl/>
        </w:rPr>
        <w:t xml:space="preserve"> المحلة الكبرى التشوهات الخلقية</w:t>
      </w:r>
      <w:r w:rsidRPr="00EE331C">
        <w:rPr>
          <w:rFonts w:ascii="Times New Roman" w:eastAsia="Calibri" w:hAnsi="Times New Roman" w:cs="Times New Roman" w:hint="cs"/>
          <w:b/>
          <w:bCs/>
          <w:sz w:val="24"/>
          <w:szCs w:val="24"/>
          <w:rtl/>
        </w:rPr>
        <w:t>،</w:t>
      </w:r>
      <w:r w:rsidRPr="00EE331C">
        <w:rPr>
          <w:rFonts w:ascii="Times New Roman" w:eastAsia="Calibri" w:hAnsi="Times New Roman" w:cs="Times New Roman"/>
          <w:b/>
          <w:bCs/>
          <w:sz w:val="24"/>
          <w:szCs w:val="24"/>
          <w:rtl/>
        </w:rPr>
        <w:t xml:space="preserve"> انخفاض الوزن عند الولادة</w:t>
      </w:r>
    </w:p>
    <w:p w14:paraId="1AC1E690" w14:textId="77777777" w:rsidR="00EE331C" w:rsidRPr="00EE331C" w:rsidRDefault="00EE331C" w:rsidP="00EE331C">
      <w:pPr>
        <w:widowControl w:val="0"/>
        <w:bidi/>
        <w:spacing w:after="0" w:line="240" w:lineRule="auto"/>
        <w:ind w:left="597" w:hanging="597"/>
        <w:jc w:val="both"/>
        <w:rPr>
          <w:rFonts w:ascii="Times New Roman" w:eastAsia="Calibri" w:hAnsi="Times New Roman" w:cs="Times New Roman"/>
          <w:sz w:val="20"/>
          <w:szCs w:val="20"/>
          <w:lang w:bidi="ar-EG"/>
        </w:rPr>
      </w:pPr>
      <w:r w:rsidRPr="00EE331C">
        <w:rPr>
          <w:rFonts w:ascii="Times New Roman" w:eastAsia="Calibri" w:hAnsi="Times New Roman" w:cs="Times New Roman"/>
          <w:sz w:val="20"/>
          <w:szCs w:val="20"/>
          <w:rtl/>
          <w:lang w:bidi="ar-EG"/>
        </w:rPr>
        <w:t>هذه مقالة مفتوحة المصدر تحت رخصة المشاع الإبداعي (</w:t>
      </w:r>
      <w:r w:rsidRPr="00EE331C">
        <w:rPr>
          <w:rFonts w:ascii="Times New Roman" w:eastAsia="Calibri" w:hAnsi="Times New Roman" w:cs="Times New Roman"/>
          <w:sz w:val="20"/>
          <w:szCs w:val="20"/>
          <w:lang w:bidi="ar-EG"/>
        </w:rPr>
        <w:t>CC BY</w:t>
      </w:r>
      <w:r w:rsidRPr="00EE331C">
        <w:rPr>
          <w:rFonts w:ascii="Times New Roman" w:eastAsia="Calibri" w:hAnsi="Times New Roman" w:cs="Times New Roman"/>
          <w:sz w:val="20"/>
          <w:szCs w:val="20"/>
          <w:rtl/>
          <w:lang w:bidi="ar-EG"/>
        </w:rPr>
        <w:t xml:space="preserve">) </w:t>
      </w:r>
      <w:r w:rsidRPr="00EE331C">
        <w:rPr>
          <w:rFonts w:ascii="Times New Roman" w:eastAsia="Calibri" w:hAnsi="Times New Roman" w:cs="Times New Roman" w:hint="cs"/>
          <w:sz w:val="20"/>
          <w:szCs w:val="20"/>
          <w:rtl/>
          <w:lang w:bidi="ar-EG"/>
        </w:rPr>
        <w:t>الاصدار الثاني</w:t>
      </w:r>
      <w:r w:rsidRPr="00EE331C">
        <w:rPr>
          <w:rFonts w:ascii="Times New Roman" w:eastAsia="Calibri" w:hAnsi="Times New Roman" w:cs="Times New Roman"/>
          <w:sz w:val="20"/>
          <w:szCs w:val="20"/>
          <w:rtl/>
          <w:lang w:bidi="ar-EG"/>
        </w:rPr>
        <w:t xml:space="preserve"> </w:t>
      </w:r>
      <w:r w:rsidRPr="00EE331C">
        <w:rPr>
          <w:rFonts w:ascii="Times New Roman" w:eastAsia="Calibri" w:hAnsi="Times New Roman" w:cs="Times New Roman"/>
          <w:sz w:val="20"/>
          <w:szCs w:val="20"/>
          <w:lang w:bidi="ar-EG"/>
        </w:rPr>
        <w:t>[https://creativecommons.org/licenses/by/2.0/]</w:t>
      </w:r>
    </w:p>
    <w:p w14:paraId="07313D66" w14:textId="77777777" w:rsidR="00EB301A" w:rsidRPr="00EE331C" w:rsidRDefault="00EB301A" w:rsidP="00EE331C">
      <w:pPr>
        <w:bidi/>
      </w:pPr>
    </w:p>
    <w:sectPr w:rsidR="00EB301A" w:rsidRPr="00EE3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1C"/>
    <w:rsid w:val="005B7681"/>
    <w:rsid w:val="009E5869"/>
    <w:rsid w:val="00EB301A"/>
    <w:rsid w:val="00EE33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FD3A"/>
  <w15:chartTrackingRefBased/>
  <w15:docId w15:val="{2D3ACE55-5AB5-4429-9164-C6CE81A6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Mahmoud</dc:creator>
  <cp:keywords/>
  <dc:description/>
  <cp:lastModifiedBy>Dr Mahmoud</cp:lastModifiedBy>
  <cp:revision>1</cp:revision>
  <dcterms:created xsi:type="dcterms:W3CDTF">2020-02-09T21:33:00Z</dcterms:created>
  <dcterms:modified xsi:type="dcterms:W3CDTF">2020-02-09T21:34:00Z</dcterms:modified>
</cp:coreProperties>
</file>