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8F8C0" w14:textId="77777777" w:rsidR="00DA51BA" w:rsidRPr="00DA51BA" w:rsidRDefault="00DA51BA" w:rsidP="00DA51BA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DA51B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المجلة الدولية للفنون الطبية، المجلد الثاني، العدد الأول، يناير 2020، الصفحات 173- 178. 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DA51BA" w:rsidRPr="00DA51BA" w14:paraId="251422B0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7A8B9F4F" w14:textId="77777777" w:rsidR="00DA51BA" w:rsidRPr="00DA51BA" w:rsidRDefault="00DA51BA" w:rsidP="00DA5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15C739" wp14:editId="4088B997">
                  <wp:extent cx="1054735" cy="1123627"/>
                  <wp:effectExtent l="0" t="0" r="0" b="635"/>
                  <wp:docPr id="13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596B976D" w14:textId="77777777" w:rsidR="00DA51BA" w:rsidRPr="00DA51BA" w:rsidRDefault="00DA51BA" w:rsidP="00DA51B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9D2903" w14:textId="77777777" w:rsidR="00DA51BA" w:rsidRPr="00DA51BA" w:rsidRDefault="00DA51BA" w:rsidP="00DA5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1B3B0799" w14:textId="77777777" w:rsidR="00DA51BA" w:rsidRPr="00DA51BA" w:rsidRDefault="00DA51BA" w:rsidP="00DA5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BA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429F3234" w14:textId="77777777" w:rsidR="00DA51BA" w:rsidRPr="00DA51BA" w:rsidRDefault="00DA51BA" w:rsidP="00DA5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7055C284" w14:textId="77777777" w:rsidR="00DA51BA" w:rsidRPr="00DA51BA" w:rsidRDefault="00DA51BA" w:rsidP="00DA51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44A534" wp14:editId="5C82A371">
                  <wp:extent cx="948582" cy="1162060"/>
                  <wp:effectExtent l="0" t="0" r="4445" b="0"/>
                  <wp:docPr id="14" name="Picture 14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38099" w14:textId="77777777" w:rsidR="00DA51BA" w:rsidRPr="00DA51BA" w:rsidRDefault="00DA51BA" w:rsidP="00DA51BA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DA51BA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1FE92C13" w14:textId="77777777" w:rsidR="00DA51BA" w:rsidRPr="00DA51BA" w:rsidRDefault="00DA51BA" w:rsidP="00DA51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 w:rsidRPr="00DA51BA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EG"/>
        </w:rPr>
        <w:t xml:space="preserve">مآل الحمل في الأثلوث الأول في حالات  الوفاة الجنينية الوشيكة </w:t>
      </w:r>
    </w:p>
    <w:p w14:paraId="4F4C9B1C" w14:textId="77777777" w:rsidR="00DA51BA" w:rsidRPr="00DA51BA" w:rsidRDefault="00DA51BA" w:rsidP="00DA51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1BA">
        <w:rPr>
          <w:rFonts w:ascii="Times New Roman" w:eastAsia="Calibri" w:hAnsi="Times New Roman" w:cs="Times New Roman" w:hint="cs"/>
          <w:sz w:val="28"/>
          <w:szCs w:val="28"/>
          <w:rtl/>
        </w:rPr>
        <w:t>هند ماهر حسن، محمد جلال نصر، ولاء محمد البسيوني</w:t>
      </w:r>
    </w:p>
    <w:p w14:paraId="48E76294" w14:textId="77777777" w:rsidR="00DA51BA" w:rsidRPr="00DA51BA" w:rsidRDefault="00DA51BA" w:rsidP="00DA51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DA51BA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قسم التوليد وأمراض النساء، </w:t>
      </w:r>
      <w:r w:rsidRPr="00DA51BA">
        <w:rPr>
          <w:rFonts w:ascii="Times New Roman" w:eastAsia="Calibri" w:hAnsi="Times New Roman" w:cs="Times New Roman"/>
          <w:sz w:val="24"/>
          <w:szCs w:val="24"/>
          <w:rtl/>
        </w:rPr>
        <w:t xml:space="preserve">كلية الطب بدمياط </w:t>
      </w:r>
      <w:r w:rsidRPr="00DA51BA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، جامعة الأزهر، مصر. </w:t>
      </w:r>
    </w:p>
    <w:p w14:paraId="6FBDA6B2" w14:textId="77777777" w:rsidR="00DA51BA" w:rsidRPr="00DA51BA" w:rsidRDefault="00DA51BA" w:rsidP="00DA51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B1002F" w14:textId="77777777" w:rsidR="00DA51BA" w:rsidRPr="00DA51BA" w:rsidRDefault="00DA51BA" w:rsidP="00DA51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51BA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7660FF49" w14:textId="77777777" w:rsidR="00DA51BA" w:rsidRPr="00DA51BA" w:rsidRDefault="00DA51BA" w:rsidP="00DA51BA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bookmarkStart w:id="0" w:name="_Hlk32090203"/>
      <w:r w:rsidRPr="00DA51BA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المؤلف المراسل: </w:t>
      </w:r>
      <w:r w:rsidRPr="00DA51BA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هند ماهر حسن</w:t>
      </w:r>
    </w:p>
    <w:p w14:paraId="022E8929" w14:textId="77777777" w:rsidR="00DA51BA" w:rsidRPr="00DA51BA" w:rsidRDefault="00DA51BA" w:rsidP="00DA51BA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DA51BA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البريد الالكتروني: </w:t>
      </w:r>
      <w:hyperlink r:id="rId7" w:history="1">
        <w:r w:rsidRPr="00DA51BA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hendmaher277@domazhermedicine.edu.eg</w:t>
        </w:r>
      </w:hyperlink>
    </w:p>
    <w:p w14:paraId="4E50A443" w14:textId="77777777" w:rsidR="00DA51BA" w:rsidRPr="00DA51BA" w:rsidRDefault="00DA51BA" w:rsidP="00DA51BA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DA51BA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hyperlink r:id="rId8" w:history="1">
        <w:r w:rsidRPr="00DA51BA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10.21608/ijma.2019.15189.1020</w:t>
        </w:r>
      </w:hyperlink>
    </w:p>
    <w:p w14:paraId="06BA8B4B" w14:textId="77777777" w:rsidR="00DA51BA" w:rsidRPr="00DA51BA" w:rsidRDefault="00DA51BA" w:rsidP="00DA51BA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51BA">
        <w:rPr>
          <w:rFonts w:ascii="Times New Roman" w:eastAsia="Calibri" w:hAnsi="Times New Roman" w:cs="Times New Roman"/>
          <w:sz w:val="18"/>
          <w:szCs w:val="18"/>
          <w:rtl/>
        </w:rPr>
        <w:t xml:space="preserve">تاريخ الاستلام: </w:t>
      </w:r>
      <w:r w:rsidRPr="00DA51BA">
        <w:rPr>
          <w:rFonts w:ascii="Times New Roman" w:eastAsia="Calibri" w:hAnsi="Times New Roman" w:cs="Times New Roman" w:hint="cs"/>
          <w:sz w:val="18"/>
          <w:szCs w:val="18"/>
          <w:rtl/>
        </w:rPr>
        <w:t xml:space="preserve">24- 7 </w:t>
      </w:r>
      <w:r w:rsidRPr="00DA51BA">
        <w:rPr>
          <w:rFonts w:ascii="Times New Roman" w:eastAsia="Calibri" w:hAnsi="Times New Roman" w:cs="Times New Roman"/>
          <w:sz w:val="18"/>
          <w:szCs w:val="18"/>
          <w:rtl/>
        </w:rPr>
        <w:t>–</w:t>
      </w:r>
      <w:r w:rsidRPr="00DA51BA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2019، تاريخ المراجعة 25- 10- 2019، تاريخ القبول للنشر 26-10-2019، تاريخ النشر علي الموقع الالكتروني: 26-10-2019. </w:t>
      </w:r>
    </w:p>
    <w:bookmarkEnd w:id="0"/>
    <w:p w14:paraId="3D7E6468" w14:textId="77777777" w:rsidR="00DA51BA" w:rsidRPr="00DA51BA" w:rsidRDefault="00DA51BA" w:rsidP="00DA51BA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DED168" w14:textId="77777777" w:rsidR="00DA51BA" w:rsidRPr="00DA51BA" w:rsidRDefault="00DA51BA" w:rsidP="00DA51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631464A3" w14:textId="77777777" w:rsidR="00DA51BA" w:rsidRPr="00DA51BA" w:rsidRDefault="00DA51BA" w:rsidP="00DA51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065A399" w14:textId="77777777" w:rsidR="00DA51BA" w:rsidRPr="00DA51BA" w:rsidRDefault="00DA51BA" w:rsidP="00DA51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A51BA" w:rsidRPr="00DA51BA" w14:paraId="15BB1029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7641EB03" w14:textId="77777777" w:rsidR="00DA51BA" w:rsidRPr="00DA51BA" w:rsidRDefault="00DA51BA" w:rsidP="00DA51BA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A51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الملخص باللغة العربية</w:t>
            </w:r>
          </w:p>
          <w:p w14:paraId="59E1C866" w14:textId="77777777" w:rsidR="00DA51BA" w:rsidRPr="00DA51BA" w:rsidRDefault="00DA51BA" w:rsidP="00DA51BA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DA51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المقدمة: 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الإجهاض هو أكثر نتائج الحمل الضارة شيوعًا والتي لها عواقب نفسية ضارة على المرأة وشريكها ويؤخر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الإنجاب الناجح.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و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معدل ضربات القلب الجنينية الطبيعية حوالي [100-200] نبضة في الدقيقة عند 5 أسابيع من الحمل ثم يزداد تدريجياً على مدار 2-3 أسابيع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، ثم يبدأ بعدها في التناقص ليصل إلي 130 نبضة في الدقيقة عند الولادة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.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يحدث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وفاة ل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لجنين غالبًا في غضون أسبوع واحد بعد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تباطؤ 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معدل ضربات القلب الجنيني، و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دائما ما 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يحدث في نهاية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الأثلوث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الأول من الحمل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. </w:t>
            </w:r>
          </w:p>
          <w:p w14:paraId="45D1EA10" w14:textId="77777777" w:rsidR="00DA51BA" w:rsidRPr="00DA51BA" w:rsidRDefault="00DA51BA" w:rsidP="00DA51BA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DA51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الهدف من الدراسة: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استكشاف العلاقة بين الإجهاض في الأثلوث الأول ومعدل ضربات القلب الجنيني البطيء في الأسبوع السادس من عمر الحمل وعوامل الخطر الأخرى للإجهاض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. </w:t>
            </w:r>
          </w:p>
          <w:p w14:paraId="210D4F11" w14:textId="77777777" w:rsidR="00DA51BA" w:rsidRPr="00DA51BA" w:rsidRDefault="00DA51BA" w:rsidP="00DA51BA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DA51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المرضي وطرق البحث: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أجريت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تلك ال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دراسة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قسم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التوليد و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أمراض النساء بكلية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طب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الأزهر بدمياط خلال الفترة من سبتمبر 2017 إلى سبتمبر 2018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بمشاركة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90 امرأة حامل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، ولديها 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بطء في معدل ضربات القلب الجنينية [80-100] نبضة في الدقيقة في الأسبوع السادس من عمر الحمل.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تم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لهن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جميعًا أخذ التاريخ الكامل والفحص السريري والموجات فوق الصوتية ومتابع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ة الحمل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حتى نهاي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ت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ة وتوثيق النتائج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. </w:t>
            </w:r>
          </w:p>
          <w:p w14:paraId="169EFE31" w14:textId="77777777" w:rsidR="00DA51BA" w:rsidRPr="00DA51BA" w:rsidRDefault="00DA51BA" w:rsidP="00DA51BA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DA51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النتائج: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بلغت نسبة الحالات المجهضة في الأسبوع الثامن من عمر الحمل [38.9٪] ، بينما [20٪]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حدث لهن الإجهاض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في الأسبوع العاشر و [15.4٪] في الأسبوع الثالث عشر.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وبلغت احتمالية التعرض للإجهاض 23.8 ضعفا لدي 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من كان معدل ضربات القلب للجنين أقل من 90 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مقارنة ب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الإناث الأخريات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(معدل ضربات القلب للجنين أكب من 90 نبضة بالدقيقة). </w:t>
            </w:r>
          </w:p>
          <w:p w14:paraId="6C8A6E6C" w14:textId="77777777" w:rsidR="00DA51BA" w:rsidRPr="00DA51BA" w:rsidRDefault="00DA51BA" w:rsidP="00DA51BA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DA51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الخلاصة: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يعد معدل ضربات القلب الجنيني البطيء من أوائل العوامل التي تنبئ بزوال الجنين في الأثلوث الأول و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الدراسة الحالية تعد من 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أحد أحدث الدراسات</w:t>
            </w:r>
            <w:r w:rsidRPr="00DA51B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في هذا المجال</w:t>
            </w:r>
            <w:r w:rsidRPr="00DA51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.</w:t>
            </w:r>
          </w:p>
        </w:tc>
      </w:tr>
    </w:tbl>
    <w:p w14:paraId="4467B02A" w14:textId="77777777" w:rsidR="00DA51BA" w:rsidRPr="00DA51BA" w:rsidRDefault="00DA51BA" w:rsidP="00DA51BA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58DE08BC" w14:textId="77777777" w:rsidR="00DA51BA" w:rsidRPr="00DA51BA" w:rsidRDefault="00DA51BA" w:rsidP="00DA51BA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DA51B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الكلمات المفتاحية: الخلايا الجنينية؛ معدل ضربات القلب</w:t>
      </w:r>
      <w:r w:rsidRPr="00DA51B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</w:t>
      </w:r>
      <w:r w:rsidRPr="00DA51B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الإجهاض</w:t>
      </w:r>
      <w:r w:rsidRPr="00DA51B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</w:t>
      </w:r>
      <w:r w:rsidRPr="00DA51B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عمر الحمل</w:t>
      </w:r>
      <w:r w:rsidRPr="00DA51B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</w:t>
      </w:r>
      <w:r w:rsidRPr="00DA51B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حمل</w:t>
      </w:r>
    </w:p>
    <w:p w14:paraId="5901E717" w14:textId="77777777" w:rsidR="00DA51BA" w:rsidRPr="00DA51BA" w:rsidRDefault="00DA51BA" w:rsidP="00DA51BA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DA51BA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DA51BA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DA51BA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</w:t>
      </w:r>
      <w:r w:rsidRPr="00DA51BA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الاصدار الثاني</w:t>
      </w:r>
      <w:r w:rsidRPr="00DA51BA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  <w:r w:rsidRPr="00DA51BA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390B528B" w14:textId="77777777" w:rsidR="00DA51BA" w:rsidRPr="00DA51BA" w:rsidRDefault="00DA51BA" w:rsidP="00DA51BA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14:paraId="026A7BA3" w14:textId="77777777" w:rsidR="00DA51BA" w:rsidRPr="00DA51BA" w:rsidRDefault="00DA51BA" w:rsidP="00DA51BA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965F421" w14:textId="77777777" w:rsidR="00EB301A" w:rsidRPr="00DA51BA" w:rsidRDefault="00EB301A" w:rsidP="00DA51BA">
      <w:pPr>
        <w:bidi/>
      </w:pPr>
      <w:bookmarkStart w:id="1" w:name="_GoBack"/>
      <w:bookmarkEnd w:id="1"/>
    </w:p>
    <w:sectPr w:rsidR="00EB301A" w:rsidRPr="00DA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BA"/>
    <w:rsid w:val="005B7681"/>
    <w:rsid w:val="009E5869"/>
    <w:rsid w:val="00DA51BA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1727"/>
  <w15:chartTrackingRefBased/>
  <w15:docId w15:val="{E0245F29-3178-4AAB-9A9C-78D41051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21608/ijma.2019.15189.1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ndmaher277@domazhermedicine.edu.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2020-02-09T21:34:00Z</dcterms:created>
  <dcterms:modified xsi:type="dcterms:W3CDTF">2020-02-09T21:34:00Z</dcterms:modified>
</cp:coreProperties>
</file>