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EF91" w14:textId="77777777" w:rsidR="00157695" w:rsidRPr="00157695" w:rsidRDefault="00157695" w:rsidP="00157695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bookmarkStart w:id="0" w:name="_GoBack"/>
      <w:bookmarkEnd w:id="0"/>
      <w:r w:rsidRPr="00157695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المجلة الدولية للفنون الطبية، المجلد الثاني، العدد الأول، يناير 2020، الصفحات 232- 240. 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157695" w:rsidRPr="00157695" w14:paraId="38940A3A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6CD06351" w14:textId="77777777" w:rsidR="00157695" w:rsidRPr="00157695" w:rsidRDefault="00157695" w:rsidP="00157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7309DA" wp14:editId="684DC4F0">
                  <wp:extent cx="1054735" cy="1123627"/>
                  <wp:effectExtent l="0" t="0" r="0" b="635"/>
                  <wp:docPr id="34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117F0BDF" w14:textId="77777777" w:rsidR="00157695" w:rsidRPr="00157695" w:rsidRDefault="00157695" w:rsidP="001576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F71DC9" w14:textId="77777777" w:rsidR="00157695" w:rsidRPr="00157695" w:rsidRDefault="00157695" w:rsidP="00157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103E9591" w14:textId="77777777" w:rsidR="00157695" w:rsidRPr="00157695" w:rsidRDefault="00157695" w:rsidP="00157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5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4BFCA495" w14:textId="77777777" w:rsidR="00157695" w:rsidRPr="00157695" w:rsidRDefault="00157695" w:rsidP="00157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3642B7DB" w14:textId="77777777" w:rsidR="00157695" w:rsidRPr="00157695" w:rsidRDefault="00157695" w:rsidP="00157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8915BD" wp14:editId="4813B260">
                  <wp:extent cx="948582" cy="1162060"/>
                  <wp:effectExtent l="0" t="0" r="4445" b="0"/>
                  <wp:docPr id="35" name="Picture 35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9195B" w14:textId="77777777" w:rsidR="00157695" w:rsidRPr="00157695" w:rsidRDefault="00157695" w:rsidP="00157695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157695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4F2E7A12" w14:textId="77777777" w:rsidR="00157695" w:rsidRPr="00157695" w:rsidRDefault="00157695" w:rsidP="001576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0DDF5A" w14:textId="77777777" w:rsidR="00157695" w:rsidRPr="00157695" w:rsidRDefault="00157695" w:rsidP="001576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57695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ارتفاع ضغط الدم ونوعية الحياة المرتبطة بالصحة: دراسة وبائية مجتمعية في قرية مصرية</w:t>
      </w:r>
    </w:p>
    <w:p w14:paraId="403E5F3B" w14:textId="77777777" w:rsidR="00157695" w:rsidRPr="00157695" w:rsidRDefault="00157695" w:rsidP="001576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rtl/>
          <w:lang w:bidi="ar-EG"/>
        </w:rPr>
      </w:pPr>
      <w:r w:rsidRPr="00157695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>محمد أحمد المسلمي</w:t>
      </w:r>
      <w:r w:rsidRPr="00157695">
        <w:rPr>
          <w:rFonts w:ascii="Times New Roman" w:eastAsia="Calibri" w:hAnsi="Times New Roman" w:cs="Times New Roman" w:hint="cs"/>
          <w:b/>
          <w:bCs/>
          <w:sz w:val="26"/>
          <w:szCs w:val="26"/>
          <w:vertAlign w:val="superscript"/>
          <w:rtl/>
          <w:lang w:bidi="ar-EG"/>
        </w:rPr>
        <w:t>1</w:t>
      </w:r>
      <w:r w:rsidRPr="00157695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>، أيمن أحمد محمود</w:t>
      </w:r>
      <w:r w:rsidRPr="00157695">
        <w:rPr>
          <w:rFonts w:ascii="Times New Roman" w:eastAsia="Calibri" w:hAnsi="Times New Roman" w:cs="Times New Roman" w:hint="cs"/>
          <w:b/>
          <w:bCs/>
          <w:sz w:val="26"/>
          <w:szCs w:val="26"/>
          <w:vertAlign w:val="superscript"/>
          <w:rtl/>
          <w:lang w:bidi="ar-EG"/>
        </w:rPr>
        <w:t>2</w:t>
      </w:r>
      <w:r w:rsidRPr="00157695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>، مرزوق الخواجة</w:t>
      </w:r>
      <w:r w:rsidRPr="00157695">
        <w:rPr>
          <w:rFonts w:ascii="Times New Roman" w:eastAsia="Calibri" w:hAnsi="Times New Roman" w:cs="Times New Roman" w:hint="cs"/>
          <w:b/>
          <w:bCs/>
          <w:sz w:val="26"/>
          <w:szCs w:val="26"/>
          <w:vertAlign w:val="superscript"/>
          <w:rtl/>
          <w:lang w:bidi="ar-EG"/>
        </w:rPr>
        <w:t>2</w:t>
      </w:r>
    </w:p>
    <w:p w14:paraId="33D8249D" w14:textId="77777777" w:rsidR="00157695" w:rsidRPr="00157695" w:rsidRDefault="00157695" w:rsidP="0015769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rtl/>
          <w:lang w:bidi="ar-EG"/>
        </w:rPr>
      </w:pPr>
      <w:r w:rsidRPr="00157695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قسم الصحة العامة وطب المجتمع، كلية الطب بنين، جامعة الأزهر، مصر</w:t>
      </w:r>
      <w:r w:rsidRPr="00157695">
        <w:rPr>
          <w:rFonts w:ascii="Times New Roman" w:eastAsia="Calibri" w:hAnsi="Times New Roman" w:cs="Times New Roman" w:hint="cs"/>
          <w:sz w:val="24"/>
          <w:szCs w:val="24"/>
          <w:vertAlign w:val="superscript"/>
          <w:rtl/>
          <w:lang w:bidi="ar-EG"/>
        </w:rPr>
        <w:t>1</w:t>
      </w:r>
      <w:r w:rsidRPr="00157695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</w:t>
      </w:r>
    </w:p>
    <w:p w14:paraId="06016E22" w14:textId="77777777" w:rsidR="00157695" w:rsidRPr="00157695" w:rsidRDefault="00157695" w:rsidP="0015769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rtl/>
          <w:lang w:bidi="ar-EG"/>
        </w:rPr>
      </w:pPr>
      <w:r w:rsidRPr="00157695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قسم الصحة العامة وطب المجتمع، كلية الطب بدمياط، جامعة الأزهر، مصر</w:t>
      </w:r>
      <w:r w:rsidRPr="00157695">
        <w:rPr>
          <w:rFonts w:ascii="Times New Roman" w:eastAsia="Calibri" w:hAnsi="Times New Roman" w:cs="Times New Roman" w:hint="cs"/>
          <w:sz w:val="24"/>
          <w:szCs w:val="24"/>
          <w:vertAlign w:val="superscript"/>
          <w:rtl/>
          <w:lang w:bidi="ar-EG"/>
        </w:rPr>
        <w:t>2</w:t>
      </w:r>
      <w:r w:rsidRPr="00157695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</w:t>
      </w:r>
    </w:p>
    <w:p w14:paraId="7FEAD2AF" w14:textId="77777777" w:rsidR="00157695" w:rsidRPr="00157695" w:rsidRDefault="00157695" w:rsidP="001576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6EA17696" w14:textId="77777777" w:rsidR="00157695" w:rsidRPr="00157695" w:rsidRDefault="00157695" w:rsidP="001576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434F51CD" w14:textId="77777777" w:rsidR="00157695" w:rsidRPr="00157695" w:rsidRDefault="00157695" w:rsidP="00157695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157695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157695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مرزوق الخواجة</w:t>
      </w:r>
    </w:p>
    <w:p w14:paraId="5502024F" w14:textId="77777777" w:rsidR="00157695" w:rsidRPr="00157695" w:rsidRDefault="00157695" w:rsidP="00157695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157695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r w:rsidRPr="0015769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Marzouk.mmg@domazhermedicine.edu.eg  </w:t>
      </w:r>
      <w:r w:rsidRPr="0015769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14:paraId="491F6C90" w14:textId="77777777" w:rsidR="00157695" w:rsidRPr="00157695" w:rsidRDefault="00157695" w:rsidP="00157695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157695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157695">
        <w:rPr>
          <w:rFonts w:ascii="Times New Roman" w:eastAsia="Calibri" w:hAnsi="Times New Roman" w:cs="Times New Roman"/>
          <w:sz w:val="20"/>
          <w:szCs w:val="20"/>
          <w:lang w:bidi="ar-EG"/>
        </w:rPr>
        <w:t>10.21608/ijma.2020.20529.1051</w:t>
      </w:r>
    </w:p>
    <w:p w14:paraId="55949E50" w14:textId="77777777" w:rsidR="00157695" w:rsidRPr="00157695" w:rsidRDefault="00157695" w:rsidP="00157695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695">
        <w:rPr>
          <w:rFonts w:ascii="Times New Roman" w:eastAsia="Calibri" w:hAnsi="Times New Roman" w:cs="Times New Roman"/>
          <w:sz w:val="18"/>
          <w:szCs w:val="18"/>
          <w:rtl/>
        </w:rPr>
        <w:t xml:space="preserve">تاريخ الاستلام: </w:t>
      </w:r>
      <w:r w:rsidRPr="00157695">
        <w:rPr>
          <w:rFonts w:ascii="Times New Roman" w:eastAsia="Calibri" w:hAnsi="Times New Roman" w:cs="Times New Roman" w:hint="cs"/>
          <w:sz w:val="18"/>
          <w:szCs w:val="18"/>
          <w:rtl/>
        </w:rPr>
        <w:t>4-12- 2019، تاريخ المراجعة 27- 12- 2019، تاريخ القبول للنشر: 26-1-2020، تاريخ النشر علي موقع المجلة: 27-1-2020.</w:t>
      </w:r>
    </w:p>
    <w:p w14:paraId="418A4046" w14:textId="77777777" w:rsidR="00157695" w:rsidRPr="00157695" w:rsidRDefault="00157695" w:rsidP="00157695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D095C4" w14:textId="77777777" w:rsidR="00157695" w:rsidRPr="00157695" w:rsidRDefault="00157695" w:rsidP="001576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69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14:paraId="300E8653" w14:textId="77777777" w:rsidR="00157695" w:rsidRPr="00157695" w:rsidRDefault="00157695" w:rsidP="001576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695">
        <w:rPr>
          <w:rFonts w:ascii="Times New Roman" w:eastAsia="Calibri" w:hAnsi="Times New Roman" w:cs="Times New Roman"/>
          <w:sz w:val="20"/>
          <w:szCs w:val="20"/>
          <w:cs/>
        </w:rPr>
        <w:t>‎</w:t>
      </w:r>
    </w:p>
    <w:p w14:paraId="3843FD63" w14:textId="77777777" w:rsidR="00157695" w:rsidRPr="00157695" w:rsidRDefault="00157695" w:rsidP="001576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235C93A3" w14:textId="77777777" w:rsidR="00157695" w:rsidRPr="00157695" w:rsidRDefault="00157695" w:rsidP="001576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57695" w:rsidRPr="00157695" w14:paraId="7D76AC9B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3198916F" w14:textId="77777777" w:rsidR="00157695" w:rsidRPr="00157695" w:rsidRDefault="00157695" w:rsidP="00157695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769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  <w:p w14:paraId="45101229" w14:textId="77777777" w:rsidR="00157695" w:rsidRPr="00157695" w:rsidRDefault="00157695" w:rsidP="00157695">
            <w:pPr>
              <w:widowControl w:val="0"/>
              <w:bidi/>
              <w:spacing w:after="0" w:line="24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15769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المقدمة: 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ارتفاع ضغط الدم هو أهم عامل خطر قابل للتعديل للسكتة الدماغية ، 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وي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رتبط ب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ـ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54 ٪ من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نوبات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السكتة الدماغية في جميع أنحاء العالم و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يعزي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45 ٪ من 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وفيات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الناتجة عن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مرض نقص تروية القلب إلى ارتفاع ضغط الدم الانقباضي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149589A3" w14:textId="77777777" w:rsidR="00157695" w:rsidRPr="00157695" w:rsidRDefault="00157695" w:rsidP="00157695">
            <w:pPr>
              <w:widowControl w:val="0"/>
              <w:bidi/>
              <w:spacing w:after="0" w:line="24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15769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الهدف من الدراسة: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لتعرف على معدل انتشار ارتفاع ضغط الدم بين السكان البالغين في قرية بدو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ي ، منطقة المنصورة ، محافظة الدقهلية، للتعرف على الخصائص الوبائية وعوامل ا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لخطورة ل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ارتفاع ضغط الدم، لتقييم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جودة الحياة الصحية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بين مرضى ارتفاع ضغط الدم مقارنة بالأفراد 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الأصحاء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، وتقييم تأثير برنامج الصحة التعليمية على جودة الحياة المرتبطة بالصحة (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</w:rPr>
              <w:t>HRQOL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) بين مرضى ارتفاع ضغط الدم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47CDE46B" w14:textId="77777777" w:rsidR="00157695" w:rsidRPr="00157695" w:rsidRDefault="00157695" w:rsidP="00157695">
            <w:pPr>
              <w:widowControl w:val="0"/>
              <w:bidi/>
              <w:spacing w:after="0" w:line="24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15769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المرضي وطرق البحث: 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قد أجريت الدراسة على 1100 من السكان البالغين الذين تتراوح أعمارهم بين 30 سنة وكبار السن الذين يعيشون في القرية التي شملتها الدراسة ، 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وهي 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دراسة مقطعية باستخدام استبيان لتقييم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جودة الحياة المرتبط بالصحة (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</w:rPr>
              <w:t>HRQOL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)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استبيان 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</w:rPr>
              <w:t>SF-36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، وشملت الدراسة التداخلية تطبيق برنامج التدخل على مجموعة 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الأشخاص المصابين ب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ارتفاع ضغط الدم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40C0AB2C" w14:textId="77777777" w:rsidR="00157695" w:rsidRPr="00157695" w:rsidRDefault="00157695" w:rsidP="00157695">
            <w:pPr>
              <w:widowControl w:val="0"/>
              <w:bidi/>
              <w:spacing w:after="0" w:line="24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15769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النتائج: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كان معدل انتشار ارتفاع ضغط الدم الكلي 28.2 ٪ من مجموع العينة التي شملتها الدراسة. وكانت العوامل الهامة للتنبؤ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بارتفاع ضغط الدم هي: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زيادة الوزن والسمنة وكبار السن ، وغير المتزوج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ين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، وال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موظفين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، و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ذوي 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المستوى الاجتماعي والاقتصادي العالي. كان متوسط ملخص المكون المادي وملخص المكون العقلي وعناصرهم من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استبيان تقييم جودة الحياة المرتبط بالصحة  أعلي بدلالة 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إحصائي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ة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في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المجموعة العادية مقارنة مع مجموعة ارتفاع ضغط الدم. 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برنامج التدخل له تأثير كبير على تحسين وسائل ملخص المكون المادي وملخص المكون العقلي وعناصرهم من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استبيان تقييم جودة الحياة المرتبط بالصحة. </w:t>
            </w:r>
          </w:p>
          <w:p w14:paraId="3A7389B5" w14:textId="77777777" w:rsidR="00157695" w:rsidRPr="00157695" w:rsidRDefault="00157695" w:rsidP="00157695">
            <w:pPr>
              <w:widowControl w:val="0"/>
              <w:bidi/>
              <w:spacing w:after="0" w:line="24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9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الخلاصة: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أدي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تطبيق برنامج التعليم الصحي البسيط إلى تأثير إيجابي كبير على المعرفة والسلوكيات و</w:t>
            </w:r>
            <w:r w:rsidRPr="00157695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جودة الحياة المرتبطة بالصحة </w:t>
            </w:r>
            <w:r w:rsidRPr="00157695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لمرضى ارتفاع ضغط الدم</w:t>
            </w:r>
          </w:p>
        </w:tc>
      </w:tr>
    </w:tbl>
    <w:p w14:paraId="4CC8BDEE" w14:textId="77777777" w:rsidR="00157695" w:rsidRPr="00157695" w:rsidRDefault="00157695" w:rsidP="00157695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E2843A6" w14:textId="77777777" w:rsidR="00157695" w:rsidRPr="00157695" w:rsidRDefault="00157695" w:rsidP="00157695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59B7FC03" w14:textId="77777777" w:rsidR="00157695" w:rsidRPr="00157695" w:rsidRDefault="00157695" w:rsidP="00157695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157695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Pr="00157695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ارتفاع ضغط الدم، جودة الحياة، برنامج الصحة، التدخل التعليمي، الريف. </w:t>
      </w:r>
    </w:p>
    <w:p w14:paraId="360CAEC2" w14:textId="77777777" w:rsidR="00157695" w:rsidRPr="00157695" w:rsidRDefault="00157695" w:rsidP="00157695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157695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157695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157695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</w:t>
      </w:r>
      <w:r w:rsidRPr="00157695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الاصدار الثاني</w:t>
      </w:r>
      <w:r w:rsidRPr="00157695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  <w:r w:rsidRPr="00157695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1F992026" w14:textId="77777777" w:rsidR="00157695" w:rsidRPr="00157695" w:rsidRDefault="00157695" w:rsidP="00157695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18"/>
          <w:szCs w:val="18"/>
          <w:lang w:bidi="ar-EG"/>
        </w:rPr>
      </w:pPr>
    </w:p>
    <w:p w14:paraId="11D03B51" w14:textId="77777777" w:rsidR="00EB301A" w:rsidRDefault="00EB301A"/>
    <w:sectPr w:rsidR="00EB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95"/>
    <w:rsid w:val="00157695"/>
    <w:rsid w:val="005B7681"/>
    <w:rsid w:val="009E5869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5E72"/>
  <w15:chartTrackingRefBased/>
  <w15:docId w15:val="{7443F992-D757-4BC9-A81D-21B47B6E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2020-02-09T21:40:00Z</dcterms:created>
  <dcterms:modified xsi:type="dcterms:W3CDTF">2020-02-09T21:40:00Z</dcterms:modified>
</cp:coreProperties>
</file>