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3858" w14:textId="77777777" w:rsidR="00E47BBA" w:rsidRPr="00E47BBA" w:rsidRDefault="00E47BBA" w:rsidP="00E47B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E47B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المجلة الدولية للفنون الطبية، المجلد الثاني، العدد الأول، يناير 2020، الصفحات 241- 246. 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E47BBA" w:rsidRPr="00E47BBA" w14:paraId="5F67A6C7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40F833E1" w14:textId="77777777" w:rsidR="00E47BBA" w:rsidRPr="00E47BBA" w:rsidRDefault="00E47BBA" w:rsidP="00E47B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3D8E57" wp14:editId="1E8A6F68">
                  <wp:extent cx="1054735" cy="1123627"/>
                  <wp:effectExtent l="0" t="0" r="0" b="635"/>
                  <wp:docPr id="36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0CEB0327" w14:textId="77777777" w:rsidR="00E47BBA" w:rsidRPr="00E47BBA" w:rsidRDefault="00E47BBA" w:rsidP="00E47BB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49C6D" w14:textId="77777777" w:rsidR="00E47BBA" w:rsidRPr="00E47BBA" w:rsidRDefault="00E47BBA" w:rsidP="00E47B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351D05A" w14:textId="77777777" w:rsidR="00E47BBA" w:rsidRPr="00E47BBA" w:rsidRDefault="00E47BBA" w:rsidP="00E47B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BA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44B2BC80" w14:textId="77777777" w:rsidR="00E47BBA" w:rsidRPr="00E47BBA" w:rsidRDefault="00E47BBA" w:rsidP="00E47B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17F64FFF" w14:textId="77777777" w:rsidR="00E47BBA" w:rsidRPr="00E47BBA" w:rsidRDefault="00E47BBA" w:rsidP="00E47B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E0AD6A" wp14:editId="2969A409">
                  <wp:extent cx="948582" cy="1162060"/>
                  <wp:effectExtent l="0" t="0" r="4445" b="0"/>
                  <wp:docPr id="37" name="Picture 37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60287" w14:textId="77777777" w:rsidR="00E47BBA" w:rsidRPr="00E47BBA" w:rsidRDefault="00E47BBA" w:rsidP="00E47BBA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E47BBA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184BAD8B" w14:textId="77777777" w:rsidR="00E47BBA" w:rsidRPr="00E47BBA" w:rsidRDefault="00E47BBA" w:rsidP="00E47B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E47BB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العلاج الجراحي لكسور حلقة الحوض غير المستقرة عن طريق الطلاء الأمامي لمفصل العجز الحرقفي</w:t>
      </w:r>
    </w:p>
    <w:p w14:paraId="2A4D5F53" w14:textId="77777777" w:rsidR="00E47BBA" w:rsidRPr="00E47BBA" w:rsidRDefault="00E47BBA" w:rsidP="00E47B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E47BBA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محمد مصطفي المناوي، فتحي حمزة سلامة، سمير أحمد الشوري، عمار فتحي عبدالحميد حسين </w:t>
      </w:r>
    </w:p>
    <w:p w14:paraId="754EC4F9" w14:textId="77777777" w:rsidR="00E47BBA" w:rsidRPr="00E47BBA" w:rsidRDefault="00E47BBA" w:rsidP="00E47BB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7BBA">
        <w:rPr>
          <w:rFonts w:ascii="Times New Roman" w:eastAsia="Calibri" w:hAnsi="Times New Roman" w:cs="Times New Roman"/>
          <w:sz w:val="28"/>
          <w:szCs w:val="28"/>
          <w:rtl/>
        </w:rPr>
        <w:t xml:space="preserve">قسم جراحة العظام ، كلية </w:t>
      </w:r>
      <w:r w:rsidRPr="00E47BBA">
        <w:rPr>
          <w:rFonts w:ascii="Times New Roman" w:eastAsia="Calibri" w:hAnsi="Times New Roman" w:cs="Times New Roman" w:hint="cs"/>
          <w:sz w:val="28"/>
          <w:szCs w:val="28"/>
          <w:rtl/>
        </w:rPr>
        <w:t>ال</w:t>
      </w:r>
      <w:r w:rsidRPr="00E47BBA">
        <w:rPr>
          <w:rFonts w:ascii="Times New Roman" w:eastAsia="Calibri" w:hAnsi="Times New Roman" w:cs="Times New Roman"/>
          <w:sz w:val="28"/>
          <w:szCs w:val="28"/>
          <w:rtl/>
        </w:rPr>
        <w:t xml:space="preserve">طب </w:t>
      </w:r>
      <w:r w:rsidRPr="00E47BBA">
        <w:rPr>
          <w:rFonts w:ascii="Times New Roman" w:eastAsia="Calibri" w:hAnsi="Times New Roman" w:cs="Times New Roman" w:hint="cs"/>
          <w:sz w:val="28"/>
          <w:szCs w:val="28"/>
          <w:rtl/>
        </w:rPr>
        <w:t>ب</w:t>
      </w:r>
      <w:r w:rsidRPr="00E47BBA">
        <w:rPr>
          <w:rFonts w:ascii="Times New Roman" w:eastAsia="Calibri" w:hAnsi="Times New Roman" w:cs="Times New Roman"/>
          <w:sz w:val="28"/>
          <w:szCs w:val="28"/>
          <w:rtl/>
        </w:rPr>
        <w:t>دمياط ، جامعة الأزهر ، مصر</w:t>
      </w:r>
    </w:p>
    <w:p w14:paraId="69E76BC8" w14:textId="77777777" w:rsidR="00E47BBA" w:rsidRPr="00E47BBA" w:rsidRDefault="00E47BBA" w:rsidP="00E47B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6E1EC413" w14:textId="77777777" w:rsidR="00E47BBA" w:rsidRPr="00E47BBA" w:rsidRDefault="00E47BBA" w:rsidP="00E47B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D5506BD" w14:textId="77777777" w:rsidR="00E47BBA" w:rsidRPr="00E47BBA" w:rsidRDefault="00E47BBA" w:rsidP="00E47B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F041A0" w14:textId="77777777" w:rsidR="00E47BBA" w:rsidRPr="00E47BBA" w:rsidRDefault="00E47BBA" w:rsidP="00E47B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E47BBA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E47BBA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>عمار فتحي عبدالحميد حسين</w:t>
      </w:r>
    </w:p>
    <w:p w14:paraId="69125D1B" w14:textId="77777777" w:rsidR="00E47BBA" w:rsidRPr="00E47BBA" w:rsidRDefault="00E47BBA" w:rsidP="00E47B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E47BBA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hyperlink r:id="rId7" w:history="1">
        <w:r w:rsidRPr="00E47BBA">
          <w:rPr>
            <w:rFonts w:ascii="Times New Roman" w:eastAsia="Calibri" w:hAnsi="Times New Roman" w:cs="Times New Roman"/>
            <w:b/>
            <w:bCs/>
            <w:color w:val="0563C1"/>
            <w:sz w:val="20"/>
            <w:szCs w:val="20"/>
            <w:u w:val="single"/>
          </w:rPr>
          <w:t>ammarfathy1@domazhermedicine.edu.eg</w:t>
        </w:r>
      </w:hyperlink>
    </w:p>
    <w:p w14:paraId="008AC7AE" w14:textId="77777777" w:rsidR="00E47BBA" w:rsidRPr="00E47BBA" w:rsidRDefault="00E47BBA" w:rsidP="00E47BBA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E47B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المعرف الرقمي للمقالة:</w:t>
      </w:r>
      <w:r w:rsidRPr="00E47BBA">
        <w:rPr>
          <w:rFonts w:ascii="Times New Roman" w:eastAsia="Calibri" w:hAnsi="Times New Roman" w:cs="Times New Roman"/>
          <w:color w:val="2E74B5"/>
          <w:sz w:val="20"/>
          <w:szCs w:val="20"/>
        </w:rPr>
        <w:t xml:space="preserve"> </w:t>
      </w:r>
      <w:r w:rsidRPr="00E47BBA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10.21608/ijma.2020.20216.1046</w:t>
      </w:r>
      <w:r w:rsidRPr="00E47B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</w:p>
    <w:p w14:paraId="671AFCC8" w14:textId="77777777" w:rsidR="00E47BBA" w:rsidRPr="00E47BBA" w:rsidRDefault="00E47BBA" w:rsidP="00E47BBA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BBA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E47BBA">
        <w:rPr>
          <w:rFonts w:ascii="Times New Roman" w:eastAsia="Calibri" w:hAnsi="Times New Roman" w:cs="Times New Roman" w:hint="cs"/>
          <w:sz w:val="18"/>
          <w:szCs w:val="18"/>
          <w:rtl/>
        </w:rPr>
        <w:t xml:space="preserve">27- 11 </w:t>
      </w:r>
      <w:r w:rsidRPr="00E47BBA">
        <w:rPr>
          <w:rFonts w:ascii="Times New Roman" w:eastAsia="Calibri" w:hAnsi="Times New Roman" w:cs="Times New Roman"/>
          <w:sz w:val="18"/>
          <w:szCs w:val="18"/>
          <w:rtl/>
        </w:rPr>
        <w:t>–</w:t>
      </w:r>
      <w:r w:rsidRPr="00E47BBA">
        <w:rPr>
          <w:rFonts w:ascii="Times New Roman" w:eastAsia="Calibri" w:hAnsi="Times New Roman" w:cs="Times New Roman" w:hint="cs"/>
          <w:sz w:val="18"/>
          <w:szCs w:val="18"/>
          <w:rtl/>
        </w:rPr>
        <w:t xml:space="preserve"> 2019، تاريخ المراجعة: 21- 12- 2019، تاريخ القبول للنشر: 6-11- 2020، تاريخ النشر علي الموقع الالكتروني: 6-1-2020. </w:t>
      </w:r>
    </w:p>
    <w:p w14:paraId="116062B2" w14:textId="77777777" w:rsidR="00E47BBA" w:rsidRPr="00E47BBA" w:rsidRDefault="00E47BBA" w:rsidP="00E47BBA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B70408" w14:textId="77777777" w:rsidR="00E47BBA" w:rsidRPr="00E47BBA" w:rsidRDefault="00E47BBA" w:rsidP="00E47B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rtl/>
          <w:lang w:bidi="ar-EG"/>
        </w:rPr>
      </w:pPr>
      <w:r w:rsidRPr="00E47BBA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 </w:t>
      </w:r>
    </w:p>
    <w:p w14:paraId="3D2277AE" w14:textId="77777777" w:rsidR="00E47BBA" w:rsidRPr="00E47BBA" w:rsidRDefault="00E47BBA" w:rsidP="00E47B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E5620B4" w14:textId="77777777" w:rsidR="00E47BBA" w:rsidRPr="00E47BBA" w:rsidRDefault="00E47BBA" w:rsidP="00E47B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0"/>
          <w:szCs w:val="20"/>
        </w:rPr>
      </w:pPr>
    </w:p>
    <w:p w14:paraId="79319911" w14:textId="77777777" w:rsidR="00E47BBA" w:rsidRPr="00E47BBA" w:rsidRDefault="00E47BBA" w:rsidP="00E47BB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47BBA" w:rsidRPr="00E47BBA" w14:paraId="7F010EAF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7ECA0ECB" w14:textId="77777777" w:rsidR="00E47BBA" w:rsidRPr="00E47BBA" w:rsidRDefault="00E47BBA" w:rsidP="00E47BBA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7B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28A6780F" w14:textId="77777777" w:rsidR="00E47BBA" w:rsidRPr="00E47BBA" w:rsidRDefault="00E47BBA" w:rsidP="00E47BBA">
            <w:pPr>
              <w:widowControl w:val="0"/>
              <w:bidi/>
              <w:spacing w:after="0" w:line="36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47B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كسور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حلقة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الحوض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من الكسورال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شائعة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الحدوث، و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تمثل تحديًا في تثبيتها.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يبدو أن الطلاء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(التثبيت)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الأمامي ل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مفصل العجزي ال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حرقفي يؤدي إلي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نتائج جيدة ومعدل مضاعفات أقل بالمقارنة مع طرق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التثبيت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الأخرى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. </w:t>
            </w:r>
          </w:p>
          <w:p w14:paraId="1558AA19" w14:textId="77777777" w:rsidR="00E47BBA" w:rsidRPr="00E47BBA" w:rsidRDefault="00E47BBA" w:rsidP="00E47BBA">
            <w:pPr>
              <w:widowControl w:val="0"/>
              <w:bidi/>
              <w:spacing w:after="0" w:line="36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47B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الهدف من الدراسة: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تقييم نتائج العلاج الجراحي لكسور حلقة الحوض غير المستقرة مع تثبيت المفصل العجزي الحرقفي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الطلاء الأمامي ، وتقييم النتائج سريريًا وإشعاعيًا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. </w:t>
            </w:r>
          </w:p>
          <w:p w14:paraId="058241F9" w14:textId="77777777" w:rsidR="00E47BBA" w:rsidRPr="00E47BBA" w:rsidRDefault="00E47BBA" w:rsidP="00E47BBA">
            <w:pPr>
              <w:widowControl w:val="0"/>
              <w:bidi/>
              <w:spacing w:after="0" w:line="36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47B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المرضي وطرق البحث: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أجريت الدراسة بمشاركة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خمسة عشر مريضا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من ذوي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كسور حلقة الحوض غير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مستقرة.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خضع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جميع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لاستقراء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التاريخ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المرضي كاملا،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والتقييم السريري والإشعاعي و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تم تجهيز المرضي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من أجل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تثبيت المفصل العجزي الحرقفي ب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الطلاء الأمامي للمفص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.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تمت متابعة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جميع لمدة 15 شهرا على الأقل بعد ال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تدخل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الجراحي.</w:t>
            </w:r>
          </w:p>
          <w:p w14:paraId="7129AC78" w14:textId="77777777" w:rsidR="00E47BBA" w:rsidRPr="00E47BBA" w:rsidRDefault="00E47BBA" w:rsidP="00E47BBA">
            <w:pPr>
              <w:widowControl w:val="0"/>
              <w:bidi/>
              <w:spacing w:after="0" w:line="36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E47B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النتائج: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بالفحص الإشعاعي، تبين ناح التثبيت تشريحيا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لدى 53.3٪،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بينما كان التثيبت متوسطا لدي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20.0٪ و 26.7٪ كان لديهم نتائج تشريحية تقريبًا.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وعلي المستوي الإكلينيكي (ال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سريري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)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، تم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بلغت نسبة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الرضا 80.0 ٪.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 تحقيق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الالتئام لدي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86.7 ٪ ولم يبلغ عن أي مضاعفات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لدي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80.0 ٪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من ا لمرضي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 وارتبطت المضاعفات بشكل كبير مع نتائج غير م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ُ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رضية ، وارتبطت النتيجة الإشعاعية بشكل كبير مع تصنيف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</w:rPr>
              <w:t>AO-OTA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. </w:t>
            </w:r>
          </w:p>
          <w:p w14:paraId="66CA6E94" w14:textId="77777777" w:rsidR="00E47BBA" w:rsidRPr="00E47BBA" w:rsidRDefault="00E47BBA" w:rsidP="00E47BBA">
            <w:pPr>
              <w:widowControl w:val="0"/>
              <w:bidi/>
              <w:spacing w:after="0" w:line="360" w:lineRule="auto"/>
              <w:ind w:left="885" w:hanging="8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B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يعد طلاء الحوض الأمامي مع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تثبيت </w:t>
            </w:r>
            <w:r w:rsidRPr="00E47BB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بالشرائح والمسامير ل</w:t>
            </w:r>
            <w:r w:rsidRPr="00E47BB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لمفصل العجزي الحرقفي عن طريق الجلد علاجًا فعالًا لكسور حلقات الحوض غير المستقرة مع نسبة نجاح عالية ومضاعفات منخفضة</w:t>
            </w:r>
          </w:p>
        </w:tc>
      </w:tr>
    </w:tbl>
    <w:p w14:paraId="669D577E" w14:textId="77777777" w:rsidR="00E47BBA" w:rsidRPr="00E47BBA" w:rsidRDefault="00E47BBA" w:rsidP="00E47BBA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3D3269CB" w14:textId="77777777" w:rsidR="00E47BBA" w:rsidRPr="00E47BBA" w:rsidRDefault="00E47BBA" w:rsidP="00E47BBA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52117599" w14:textId="77777777" w:rsidR="00E47BBA" w:rsidRPr="00E47BBA" w:rsidRDefault="00E47BBA" w:rsidP="00E47BBA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  <w:r w:rsidRPr="00E47BBA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E47BB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الكسور، حلقة الحوض، التثبيت، الأمامي، الشريحة. </w:t>
      </w:r>
    </w:p>
    <w:p w14:paraId="02D95B28" w14:textId="77777777" w:rsidR="00E47BBA" w:rsidRPr="00E47BBA" w:rsidRDefault="00E47BBA" w:rsidP="00E47BBA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E47B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E47BBA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E47B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</w:t>
      </w:r>
      <w:r w:rsidRPr="00E47BBA">
        <w:rPr>
          <w:rFonts w:ascii="Times New Roman" w:eastAsia="Calibri" w:hAnsi="Times New Roman" w:cs="Times New Roman" w:hint="cs"/>
          <w:sz w:val="20"/>
          <w:szCs w:val="20"/>
          <w:rtl/>
          <w:lang w:bidi="ar-EG"/>
        </w:rPr>
        <w:t>الاصدار الثاني</w:t>
      </w:r>
      <w:r w:rsidRPr="00E47BBA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 </w:t>
      </w:r>
      <w:r w:rsidRPr="00E47BBA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4FC9DC16" w14:textId="3F9DEC15" w:rsidR="00EB301A" w:rsidRDefault="00EB301A" w:rsidP="00B22D62">
      <w:bookmarkStart w:id="0" w:name="_GoBack"/>
      <w:bookmarkEnd w:id="0"/>
    </w:p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BA"/>
    <w:rsid w:val="005B7681"/>
    <w:rsid w:val="009E5869"/>
    <w:rsid w:val="00B22D62"/>
    <w:rsid w:val="00E47BBA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444A"/>
  <w15:chartTrackingRefBased/>
  <w15:docId w15:val="{FBB031E3-54A8-460F-B9E4-53D0C24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marfathy1@domazhermedicine.edu.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2</cp:revision>
  <dcterms:created xsi:type="dcterms:W3CDTF">2020-02-09T21:40:00Z</dcterms:created>
  <dcterms:modified xsi:type="dcterms:W3CDTF">2020-02-09T21:41:00Z</dcterms:modified>
</cp:coreProperties>
</file>