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6280E" w14:textId="6F5CB8D1" w:rsidR="00863C4F" w:rsidRDefault="00863C4F" w:rsidP="00863C4F">
      <w:pPr>
        <w:bidi/>
        <w:rPr>
          <w:rFonts w:cs="Arial"/>
          <w:b/>
          <w:bCs/>
          <w:rtl/>
        </w:rPr>
      </w:pPr>
      <w:r w:rsidRPr="00863C4F">
        <w:rPr>
          <w:rFonts w:cs="Arial"/>
          <w:b/>
          <w:bCs/>
          <w:rtl/>
        </w:rPr>
        <w:t>انتشار</w:t>
      </w:r>
      <w:r>
        <w:rPr>
          <w:rFonts w:cs="Arial" w:hint="cs"/>
          <w:b/>
          <w:bCs/>
          <w:rtl/>
        </w:rPr>
        <w:t>ية</w:t>
      </w:r>
      <w:r w:rsidRPr="00863C4F">
        <w:rPr>
          <w:rFonts w:cs="Arial"/>
          <w:b/>
          <w:bCs/>
          <w:rtl/>
        </w:rPr>
        <w:t xml:space="preserve"> التهاب الأذن الوسطى</w:t>
      </w:r>
      <w:r w:rsidR="002B691A">
        <w:rPr>
          <w:rFonts w:cs="Arial" w:hint="cs"/>
          <w:b/>
          <w:bCs/>
          <w:rtl/>
        </w:rPr>
        <w:t xml:space="preserve"> المصلي</w:t>
      </w:r>
      <w:r w:rsidRPr="00863C4F">
        <w:rPr>
          <w:rFonts w:cs="Arial"/>
          <w:b/>
          <w:bCs/>
          <w:rtl/>
        </w:rPr>
        <w:t xml:space="preserve"> عند الأطفال بمحافظة دمياط (مصر)</w:t>
      </w:r>
    </w:p>
    <w:p w14:paraId="7617B72A" w14:textId="744A4B1A" w:rsidR="00863C4F" w:rsidRDefault="00863C4F" w:rsidP="00863C4F">
      <w:pPr>
        <w:bidi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محمد حسين عبدالعظيم، أحمد إبراهيم زغلول،</w:t>
      </w:r>
      <w:r w:rsidR="002B691A">
        <w:rPr>
          <w:rFonts w:cs="Arial" w:hint="cs"/>
          <w:b/>
          <w:bCs/>
          <w:rtl/>
        </w:rPr>
        <w:t xml:space="preserve"> محمد عبدالمعبود البقلي</w:t>
      </w:r>
    </w:p>
    <w:p w14:paraId="6CCA429C" w14:textId="74A49DCF" w:rsidR="00863C4F" w:rsidRDefault="002B691A" w:rsidP="002B691A">
      <w:pPr>
        <w:bidi/>
        <w:jc w:val="both"/>
        <w:rPr>
          <w:rFonts w:cs="Arial"/>
          <w:rtl/>
        </w:rPr>
      </w:pPr>
      <w:r>
        <w:rPr>
          <w:rFonts w:cs="Arial" w:hint="cs"/>
          <w:b/>
          <w:bCs/>
          <w:rtl/>
        </w:rPr>
        <w:t xml:space="preserve">المقدمة: </w:t>
      </w:r>
      <w:r w:rsidR="00863C4F">
        <w:rPr>
          <w:rFonts w:cs="Arial" w:hint="cs"/>
          <w:b/>
          <w:bCs/>
          <w:rtl/>
        </w:rPr>
        <w:t xml:space="preserve"> </w:t>
      </w:r>
      <w:r w:rsidRPr="002B691A">
        <w:rPr>
          <w:rFonts w:cs="Arial"/>
          <w:rtl/>
        </w:rPr>
        <w:t>التهاب الأذن الوسطى المصلي هو مرض سائد في الأطفال</w:t>
      </w:r>
      <w:r>
        <w:rPr>
          <w:rFonts w:cs="Arial" w:hint="cs"/>
          <w:rtl/>
        </w:rPr>
        <w:t>، و</w:t>
      </w:r>
      <w:r w:rsidRPr="002B691A">
        <w:rPr>
          <w:rFonts w:cs="Arial"/>
          <w:rtl/>
        </w:rPr>
        <w:t xml:space="preserve">عادة </w:t>
      </w:r>
      <w:r>
        <w:rPr>
          <w:rFonts w:cs="Arial" w:hint="cs"/>
          <w:rtl/>
        </w:rPr>
        <w:t>يشفي دون أن يترك آثارا</w:t>
      </w:r>
      <w:r w:rsidRPr="002B691A">
        <w:rPr>
          <w:rFonts w:cs="Arial"/>
          <w:rtl/>
        </w:rPr>
        <w:t xml:space="preserve">. ومع ذلك ، </w:t>
      </w:r>
      <w:r>
        <w:rPr>
          <w:rFonts w:cs="Arial" w:hint="cs"/>
          <w:rtl/>
        </w:rPr>
        <w:t>قد تحدث مضاعفات خطيرة</w:t>
      </w:r>
      <w:r w:rsidRPr="002B691A">
        <w:rPr>
          <w:rFonts w:cs="Arial"/>
          <w:rtl/>
        </w:rPr>
        <w:t>.</w:t>
      </w:r>
      <w:r>
        <w:rPr>
          <w:rFonts w:cs="Arial" w:hint="cs"/>
          <w:rtl/>
        </w:rPr>
        <w:t xml:space="preserve"> ولذلك ف</w:t>
      </w:r>
      <w:r w:rsidRPr="002B691A">
        <w:rPr>
          <w:rFonts w:cs="Arial"/>
          <w:rtl/>
        </w:rPr>
        <w:t>يمكن أن يساعد الاكتشاف المبكر وتحديد الانتشار</w:t>
      </w:r>
      <w:r>
        <w:rPr>
          <w:rFonts w:cs="Arial" w:hint="cs"/>
          <w:rtl/>
        </w:rPr>
        <w:t>ية</w:t>
      </w:r>
      <w:r w:rsidRPr="002B691A">
        <w:rPr>
          <w:rFonts w:cs="Arial"/>
          <w:rtl/>
        </w:rPr>
        <w:t xml:space="preserve"> الفعلي</w:t>
      </w:r>
      <w:r>
        <w:rPr>
          <w:rFonts w:cs="Arial" w:hint="cs"/>
          <w:rtl/>
        </w:rPr>
        <w:t>ة</w:t>
      </w:r>
      <w:r w:rsidRPr="002B691A">
        <w:rPr>
          <w:rFonts w:cs="Arial"/>
          <w:rtl/>
        </w:rPr>
        <w:t xml:space="preserve"> في التخطيط لل</w:t>
      </w:r>
      <w:r>
        <w:rPr>
          <w:rFonts w:cs="Arial" w:hint="cs"/>
          <w:rtl/>
        </w:rPr>
        <w:t>استراتيجيات</w:t>
      </w:r>
      <w:r w:rsidRPr="002B691A">
        <w:rPr>
          <w:rFonts w:cs="Arial"/>
          <w:rtl/>
        </w:rPr>
        <w:t xml:space="preserve"> الوقائية</w:t>
      </w:r>
      <w:r>
        <w:rPr>
          <w:rFonts w:cs="Arial" w:hint="cs"/>
          <w:rtl/>
        </w:rPr>
        <w:t xml:space="preserve">. </w:t>
      </w:r>
    </w:p>
    <w:p w14:paraId="6A46F85F" w14:textId="32D7E8B9" w:rsidR="002B691A" w:rsidRDefault="002B691A" w:rsidP="002B691A">
      <w:pPr>
        <w:bidi/>
        <w:jc w:val="both"/>
        <w:rPr>
          <w:rFonts w:cs="Arial"/>
          <w:rtl/>
        </w:rPr>
      </w:pPr>
      <w:r w:rsidRPr="002B691A">
        <w:rPr>
          <w:rFonts w:cs="Arial" w:hint="cs"/>
          <w:b/>
          <w:bCs/>
          <w:rtl/>
        </w:rPr>
        <w:t>الهدف من الدراسة:</w:t>
      </w:r>
      <w:r>
        <w:rPr>
          <w:rFonts w:cs="Arial" w:hint="cs"/>
          <w:rtl/>
        </w:rPr>
        <w:t xml:space="preserve"> </w:t>
      </w:r>
      <w:r w:rsidRPr="002B691A">
        <w:rPr>
          <w:rFonts w:cs="Arial"/>
          <w:rtl/>
        </w:rPr>
        <w:t>تحديد مدى انتشار</w:t>
      </w:r>
      <w:r>
        <w:rPr>
          <w:rFonts w:cs="Arial" w:hint="cs"/>
          <w:rtl/>
        </w:rPr>
        <w:t>ية</w:t>
      </w:r>
      <w:r w:rsidRPr="002B691A">
        <w:rPr>
          <w:rFonts w:cs="Arial"/>
          <w:rtl/>
        </w:rPr>
        <w:t xml:space="preserve"> التهاب الأذن الوسطى</w:t>
      </w:r>
      <w:r>
        <w:rPr>
          <w:rFonts w:cs="Arial" w:hint="cs"/>
          <w:rtl/>
        </w:rPr>
        <w:t xml:space="preserve"> المصلي </w:t>
      </w:r>
      <w:r w:rsidRPr="002B691A">
        <w:rPr>
          <w:rFonts w:cs="Arial"/>
          <w:rtl/>
        </w:rPr>
        <w:t>وعوامل الخطر المرتبطة بالمرض</w:t>
      </w:r>
      <w:r>
        <w:rPr>
          <w:rFonts w:cs="Arial" w:hint="cs"/>
          <w:rtl/>
        </w:rPr>
        <w:t xml:space="preserve">. </w:t>
      </w:r>
    </w:p>
    <w:p w14:paraId="080FE8C2" w14:textId="62DCBA93" w:rsidR="002B691A" w:rsidRDefault="002B691A" w:rsidP="002B691A">
      <w:pPr>
        <w:bidi/>
        <w:jc w:val="both"/>
        <w:rPr>
          <w:rFonts w:cs="Arial"/>
          <w:rtl/>
        </w:rPr>
      </w:pPr>
      <w:r w:rsidRPr="002B691A">
        <w:rPr>
          <w:rFonts w:cs="Arial" w:hint="cs"/>
          <w:b/>
          <w:bCs/>
          <w:rtl/>
        </w:rPr>
        <w:t xml:space="preserve">المرضي وطرق البحث: </w:t>
      </w:r>
      <w:r w:rsidRPr="002B691A">
        <w:rPr>
          <w:rFonts w:cs="Arial"/>
          <w:rtl/>
        </w:rPr>
        <w:t xml:space="preserve">شملت الدراسة جميع المرضى الذين تقل أعمارهم عن 16 عامًا ، والذين حضروا </w:t>
      </w:r>
      <w:r>
        <w:rPr>
          <w:rFonts w:cs="Arial" w:hint="cs"/>
          <w:rtl/>
        </w:rPr>
        <w:t>ل</w:t>
      </w:r>
      <w:r w:rsidRPr="002B691A">
        <w:rPr>
          <w:rFonts w:cs="Arial"/>
          <w:rtl/>
        </w:rPr>
        <w:t>لعيادة الخارجية لقسم أمراض الأنف والأذن والحنجرة (كلية</w:t>
      </w:r>
      <w:r>
        <w:rPr>
          <w:rFonts w:cs="Arial" w:hint="cs"/>
          <w:rtl/>
        </w:rPr>
        <w:t xml:space="preserve"> الطب</w:t>
      </w:r>
      <w:r w:rsidRPr="002B691A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بدمياط، جامعة </w:t>
      </w:r>
      <w:r w:rsidRPr="002B691A">
        <w:rPr>
          <w:rFonts w:cs="Arial"/>
          <w:rtl/>
        </w:rPr>
        <w:t xml:space="preserve">الأزهر) ، خلال الفترة الممتدة من أغسطس 2016 إلى أغسطس 2018. </w:t>
      </w:r>
      <w:r>
        <w:rPr>
          <w:rFonts w:cs="Arial" w:hint="cs"/>
          <w:rtl/>
        </w:rPr>
        <w:t>و</w:t>
      </w:r>
      <w:r w:rsidRPr="002B691A">
        <w:rPr>
          <w:rFonts w:cs="Arial"/>
          <w:rtl/>
        </w:rPr>
        <w:t>في هذا العمل،</w:t>
      </w:r>
      <w:r>
        <w:rPr>
          <w:rFonts w:cs="Arial" w:hint="cs"/>
          <w:rtl/>
        </w:rPr>
        <w:t xml:space="preserve"> اشتملت الدراسة علي </w:t>
      </w:r>
      <w:r w:rsidRPr="002B691A">
        <w:rPr>
          <w:rFonts w:cs="Arial"/>
          <w:rtl/>
        </w:rPr>
        <w:t xml:space="preserve">2338 مريض (1351 </w:t>
      </w:r>
      <w:r>
        <w:rPr>
          <w:rFonts w:cs="Arial" w:hint="cs"/>
          <w:rtl/>
        </w:rPr>
        <w:t>من ال</w:t>
      </w:r>
      <w:r w:rsidRPr="002B691A">
        <w:rPr>
          <w:rFonts w:cs="Arial"/>
          <w:rtl/>
        </w:rPr>
        <w:t xml:space="preserve">ذكور و 987 </w:t>
      </w:r>
      <w:r>
        <w:rPr>
          <w:rFonts w:cs="Arial" w:hint="cs"/>
          <w:rtl/>
        </w:rPr>
        <w:t>من ال</w:t>
      </w:r>
      <w:r w:rsidRPr="002B691A">
        <w:rPr>
          <w:rFonts w:cs="Arial"/>
          <w:rtl/>
        </w:rPr>
        <w:t xml:space="preserve">إناث). </w:t>
      </w:r>
      <w:r>
        <w:rPr>
          <w:rFonts w:cs="Arial" w:hint="cs"/>
          <w:rtl/>
        </w:rPr>
        <w:t>وقد</w:t>
      </w:r>
      <w:r w:rsidRPr="002B691A">
        <w:rPr>
          <w:rFonts w:cs="Arial"/>
          <w:rtl/>
        </w:rPr>
        <w:t xml:space="preserve"> تم جمع البيانات الديموغرافية وتوثيقها</w:t>
      </w:r>
      <w:r>
        <w:rPr>
          <w:rFonts w:cs="Arial" w:hint="cs"/>
          <w:rtl/>
        </w:rPr>
        <w:t xml:space="preserve"> لكل طفل، والقيام بالفحص الإكلينيكي الشامل لجميع الأطفال</w:t>
      </w:r>
      <w:r w:rsidRPr="002B691A">
        <w:rPr>
          <w:rFonts w:cs="Arial"/>
          <w:rtl/>
        </w:rPr>
        <w:t>.</w:t>
      </w:r>
      <w:r>
        <w:rPr>
          <w:rFonts w:cs="Arial" w:hint="cs"/>
          <w:rtl/>
        </w:rPr>
        <w:t xml:space="preserve"> وعلي وجه الخصوص،</w:t>
      </w:r>
      <w:r w:rsidRPr="002B691A">
        <w:rPr>
          <w:rFonts w:cs="Arial"/>
          <w:rtl/>
        </w:rPr>
        <w:t xml:space="preserve"> تم فحص كلتا الأذنين </w:t>
      </w:r>
      <w:r>
        <w:rPr>
          <w:rFonts w:cs="Arial" w:hint="cs"/>
          <w:rtl/>
        </w:rPr>
        <w:t>ب</w:t>
      </w:r>
      <w:r w:rsidRPr="002B691A">
        <w:rPr>
          <w:rFonts w:cs="Arial"/>
          <w:rtl/>
        </w:rPr>
        <w:t>منظار الأذن (ثابت) واختبارها مع</w:t>
      </w:r>
      <w:r>
        <w:rPr>
          <w:rFonts w:cs="Arial" w:hint="cs"/>
          <w:rtl/>
        </w:rPr>
        <w:t xml:space="preserve"> مقياس السمع بواسطة نفس الباحث. </w:t>
      </w:r>
    </w:p>
    <w:p w14:paraId="1F02C066" w14:textId="6EEEF5B4" w:rsidR="00863C4F" w:rsidRDefault="002B691A" w:rsidP="002B691A">
      <w:pPr>
        <w:bidi/>
        <w:jc w:val="both"/>
        <w:rPr>
          <w:rFonts w:cs="Arial"/>
          <w:b/>
          <w:bCs/>
          <w:rtl/>
        </w:rPr>
      </w:pPr>
      <w:r w:rsidRPr="002B691A">
        <w:rPr>
          <w:rFonts w:cs="Arial" w:hint="cs"/>
          <w:b/>
          <w:bCs/>
          <w:rtl/>
        </w:rPr>
        <w:t xml:space="preserve">النتائج: </w:t>
      </w:r>
      <w:r w:rsidRPr="002B691A">
        <w:rPr>
          <w:rFonts w:cs="Arial"/>
          <w:rtl/>
        </w:rPr>
        <w:t xml:space="preserve">تم تشخيص المرض في 124 طفلاً </w:t>
      </w:r>
      <w:r>
        <w:rPr>
          <w:rFonts w:cs="Arial" w:hint="cs"/>
          <w:rtl/>
          <w:lang w:bidi="ar-EG"/>
        </w:rPr>
        <w:t xml:space="preserve">بنسبة بلغت </w:t>
      </w:r>
      <w:r w:rsidRPr="002B691A">
        <w:rPr>
          <w:rFonts w:cs="Arial"/>
          <w:rtl/>
        </w:rPr>
        <w:t xml:space="preserve">(5.3٪). </w:t>
      </w:r>
      <w:r>
        <w:rPr>
          <w:rFonts w:cs="Arial" w:hint="cs"/>
          <w:rtl/>
        </w:rPr>
        <w:t>و</w:t>
      </w:r>
      <w:r w:rsidRPr="002B691A">
        <w:rPr>
          <w:rFonts w:cs="Arial"/>
          <w:rtl/>
        </w:rPr>
        <w:t xml:space="preserve">كان متوسط عمر الأطفال </w:t>
      </w:r>
      <w:r>
        <w:rPr>
          <w:rFonts w:cs="Arial" w:hint="cs"/>
          <w:rtl/>
        </w:rPr>
        <w:t>المشاركين في الدراسة</w:t>
      </w:r>
      <w:r w:rsidRPr="002B691A">
        <w:rPr>
          <w:rFonts w:cs="Arial"/>
          <w:rtl/>
        </w:rPr>
        <w:t xml:space="preserve"> 9.13 ± 2.83 </w:t>
      </w:r>
      <w:r>
        <w:rPr>
          <w:rFonts w:cs="Arial" w:hint="cs"/>
          <w:rtl/>
        </w:rPr>
        <w:t>عاما</w:t>
      </w:r>
      <w:r w:rsidRPr="002B691A">
        <w:rPr>
          <w:rFonts w:cs="Arial"/>
          <w:rtl/>
        </w:rPr>
        <w:t xml:space="preserve"> (المدى 4-15). </w:t>
      </w:r>
      <w:r>
        <w:rPr>
          <w:rFonts w:cs="Arial" w:hint="cs"/>
          <w:rtl/>
        </w:rPr>
        <w:t>و</w:t>
      </w:r>
      <w:r w:rsidRPr="002B691A">
        <w:rPr>
          <w:rFonts w:cs="Arial"/>
          <w:rtl/>
        </w:rPr>
        <w:t>كان العمر المتأثر الأكثر شيوعًا هو 4 سنوات (15٪) تل</w:t>
      </w:r>
      <w:r>
        <w:rPr>
          <w:rFonts w:cs="Arial" w:hint="cs"/>
          <w:rtl/>
        </w:rPr>
        <w:t>ا</w:t>
      </w:r>
      <w:r w:rsidRPr="002B691A">
        <w:rPr>
          <w:rFonts w:cs="Arial"/>
          <w:rtl/>
        </w:rPr>
        <w:t>ها 6 سنوات (13.1٪) ، ثم 15 سنة (6.3٪). وارتبطت الحالة بشكل</w:t>
      </w:r>
      <w:r>
        <w:rPr>
          <w:rFonts w:cs="Arial" w:hint="cs"/>
          <w:rtl/>
        </w:rPr>
        <w:t xml:space="preserve"> يعتد به إحصائيا ب</w:t>
      </w:r>
      <w:r w:rsidRPr="002B691A">
        <w:rPr>
          <w:rFonts w:cs="Arial"/>
          <w:rtl/>
        </w:rPr>
        <w:t>انخفاض الطبقة الاجتماعية والاقتصادية ، والتعرض للتدخين الماضي وعدوى الجهاز التنفسي العلوي المتكرر.</w:t>
      </w:r>
    </w:p>
    <w:p w14:paraId="1C861665" w14:textId="6E1409C9" w:rsidR="002B691A" w:rsidRPr="002B691A" w:rsidRDefault="002B691A" w:rsidP="002B691A">
      <w:pPr>
        <w:bidi/>
        <w:jc w:val="both"/>
        <w:rPr>
          <w:rFonts w:cs="Arial"/>
        </w:rPr>
      </w:pPr>
      <w:r>
        <w:rPr>
          <w:rFonts w:cs="Arial" w:hint="cs"/>
          <w:b/>
          <w:bCs/>
          <w:rtl/>
        </w:rPr>
        <w:t xml:space="preserve">الخلاصة: </w:t>
      </w:r>
      <w:r w:rsidRPr="002B691A">
        <w:rPr>
          <w:rFonts w:cs="Arial"/>
          <w:rtl/>
        </w:rPr>
        <w:t>كان معدل انتشار</w:t>
      </w:r>
      <w:r>
        <w:rPr>
          <w:rFonts w:cs="Arial" w:hint="cs"/>
          <w:rtl/>
        </w:rPr>
        <w:t xml:space="preserve">ية التهاب الأذن الوسطي المصلي </w:t>
      </w:r>
      <w:r w:rsidRPr="002B691A">
        <w:rPr>
          <w:rFonts w:cs="Arial"/>
          <w:rtl/>
        </w:rPr>
        <w:t xml:space="preserve">في الأطفال من سن 4-15 سنة في محافظة دمياط 5.3 ٪ ، وارتفع إلى 15٪ في سن 4 سنوات. </w:t>
      </w:r>
      <w:r>
        <w:rPr>
          <w:rFonts w:cs="Arial" w:hint="cs"/>
          <w:rtl/>
        </w:rPr>
        <w:t>و</w:t>
      </w:r>
      <w:r w:rsidRPr="002B691A">
        <w:rPr>
          <w:rFonts w:cs="Arial"/>
          <w:rtl/>
        </w:rPr>
        <w:t>كانت الحالة الاجتماعية المنخفضة ، والتعرض للتدخين و</w:t>
      </w:r>
      <w:r>
        <w:rPr>
          <w:rFonts w:cs="Arial" w:hint="cs"/>
          <w:rtl/>
        </w:rPr>
        <w:t>ال</w:t>
      </w:r>
      <w:r w:rsidRPr="002B691A">
        <w:rPr>
          <w:rFonts w:cs="Arial"/>
          <w:rtl/>
        </w:rPr>
        <w:t xml:space="preserve">التهابات </w:t>
      </w:r>
      <w:r>
        <w:rPr>
          <w:rFonts w:cs="Arial" w:hint="cs"/>
          <w:rtl/>
        </w:rPr>
        <w:t>ال</w:t>
      </w:r>
      <w:r w:rsidRPr="002B691A">
        <w:rPr>
          <w:rFonts w:cs="Arial"/>
          <w:rtl/>
        </w:rPr>
        <w:t xml:space="preserve">متكررة </w:t>
      </w:r>
      <w:r>
        <w:rPr>
          <w:rFonts w:cs="Arial" w:hint="cs"/>
          <w:rtl/>
        </w:rPr>
        <w:t>ل</w:t>
      </w:r>
      <w:r w:rsidRPr="002B691A">
        <w:rPr>
          <w:rFonts w:cs="Arial"/>
          <w:rtl/>
        </w:rPr>
        <w:t>مجرى الهواء العلوي عوامل الخطر المرتبطة الأكثر شيوعا</w:t>
      </w:r>
      <w:r w:rsidR="00285C59">
        <w:rPr>
          <w:rFonts w:cs="Arial" w:hint="cs"/>
          <w:rtl/>
        </w:rPr>
        <w:t xml:space="preserve">. </w:t>
      </w:r>
      <w:bookmarkStart w:id="0" w:name="_GoBack"/>
      <w:bookmarkEnd w:id="0"/>
    </w:p>
    <w:sectPr w:rsidR="002B691A" w:rsidRPr="002B6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19"/>
    <w:rsid w:val="00224D19"/>
    <w:rsid w:val="00285C59"/>
    <w:rsid w:val="002B691A"/>
    <w:rsid w:val="005B7681"/>
    <w:rsid w:val="00863C4F"/>
    <w:rsid w:val="009E5869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62FE"/>
  <w15:chartTrackingRefBased/>
  <w15:docId w15:val="{FD896147-CF4C-4CCB-B26A-3C5F680E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4</cp:revision>
  <dcterms:created xsi:type="dcterms:W3CDTF">2020-02-10T17:59:00Z</dcterms:created>
  <dcterms:modified xsi:type="dcterms:W3CDTF">2020-02-10T18:14:00Z</dcterms:modified>
</cp:coreProperties>
</file>